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916" w:rsidRDefault="000316C4">
      <w:pPr>
        <w:spacing w:after="0" w:line="240" w:lineRule="auto"/>
        <w:ind w:left="851"/>
        <w:jc w:val="center"/>
        <w:rPr>
          <w:rFonts w:ascii="Arial" w:eastAsia="Arial" w:hAnsi="Arial" w:cs="Arial"/>
          <w:b/>
          <w:sz w:val="24"/>
          <w:szCs w:val="24"/>
        </w:rPr>
      </w:pPr>
      <w:r>
        <w:rPr>
          <w:rFonts w:ascii="Arial" w:eastAsia="Arial" w:hAnsi="Arial" w:cs="Arial"/>
          <w:b/>
          <w:sz w:val="24"/>
          <w:szCs w:val="24"/>
        </w:rPr>
        <w:t>EL PODER LEGISLATIVO DE LA PROVINCIA DE SANTA CRUZ</w:t>
      </w:r>
    </w:p>
    <w:p w:rsidR="005C0916" w:rsidRDefault="005C0916">
      <w:pPr>
        <w:spacing w:after="0" w:line="240" w:lineRule="auto"/>
        <w:ind w:left="851"/>
        <w:jc w:val="center"/>
        <w:rPr>
          <w:rFonts w:ascii="Arial" w:eastAsia="Arial" w:hAnsi="Arial" w:cs="Arial"/>
          <w:b/>
          <w:sz w:val="24"/>
          <w:szCs w:val="24"/>
        </w:rPr>
      </w:pPr>
    </w:p>
    <w:p w:rsidR="005C0916" w:rsidRDefault="000316C4">
      <w:pPr>
        <w:spacing w:after="0" w:line="240" w:lineRule="auto"/>
        <w:ind w:left="851"/>
        <w:jc w:val="center"/>
        <w:rPr>
          <w:rFonts w:ascii="Arial" w:eastAsia="Arial" w:hAnsi="Arial" w:cs="Arial"/>
          <w:b/>
          <w:sz w:val="24"/>
          <w:szCs w:val="24"/>
        </w:rPr>
      </w:pPr>
      <w:r>
        <w:rPr>
          <w:rFonts w:ascii="Arial" w:eastAsia="Arial" w:hAnsi="Arial" w:cs="Arial"/>
          <w:b/>
          <w:sz w:val="24"/>
          <w:szCs w:val="24"/>
        </w:rPr>
        <w:t>SANCIONA CON FUERZA DE</w:t>
      </w:r>
    </w:p>
    <w:p w:rsidR="005C0916" w:rsidRDefault="005C0916">
      <w:pPr>
        <w:spacing w:after="0" w:line="240" w:lineRule="auto"/>
        <w:ind w:left="851"/>
        <w:jc w:val="center"/>
        <w:rPr>
          <w:rFonts w:ascii="Arial" w:eastAsia="Arial" w:hAnsi="Arial" w:cs="Arial"/>
          <w:b/>
          <w:sz w:val="24"/>
          <w:szCs w:val="24"/>
        </w:rPr>
      </w:pPr>
    </w:p>
    <w:p w:rsidR="005C0916" w:rsidRDefault="000316C4">
      <w:pPr>
        <w:spacing w:after="0" w:line="240" w:lineRule="auto"/>
        <w:ind w:left="851"/>
        <w:jc w:val="center"/>
        <w:rPr>
          <w:rFonts w:ascii="Arial" w:eastAsia="Arial" w:hAnsi="Arial" w:cs="Arial"/>
          <w:b/>
          <w:sz w:val="24"/>
          <w:szCs w:val="24"/>
        </w:rPr>
      </w:pPr>
      <w:r>
        <w:rPr>
          <w:rFonts w:ascii="Arial" w:eastAsia="Arial" w:hAnsi="Arial" w:cs="Arial"/>
          <w:b/>
          <w:sz w:val="24"/>
          <w:szCs w:val="24"/>
        </w:rPr>
        <w:t>L E Y</w:t>
      </w:r>
    </w:p>
    <w:p w:rsidR="005C0916" w:rsidRDefault="005C0916">
      <w:pPr>
        <w:spacing w:after="0" w:line="240" w:lineRule="auto"/>
        <w:ind w:left="851"/>
        <w:jc w:val="center"/>
        <w:rPr>
          <w:rFonts w:ascii="Arial" w:eastAsia="Arial" w:hAnsi="Arial" w:cs="Arial"/>
          <w:b/>
          <w:sz w:val="24"/>
          <w:szCs w:val="24"/>
        </w:rPr>
      </w:pPr>
    </w:p>
    <w:p w:rsidR="005C0916" w:rsidRPr="00324E96" w:rsidRDefault="00515490">
      <w:pPr>
        <w:spacing w:after="0" w:line="240" w:lineRule="auto"/>
        <w:ind w:left="851"/>
        <w:jc w:val="center"/>
        <w:rPr>
          <w:rFonts w:ascii="Arial" w:eastAsia="Arial" w:hAnsi="Arial" w:cs="Arial"/>
          <w:b/>
          <w:sz w:val="24"/>
          <w:szCs w:val="24"/>
        </w:rPr>
      </w:pPr>
      <w:r>
        <w:rPr>
          <w:rFonts w:ascii="Arial" w:eastAsia="Arial" w:hAnsi="Arial" w:cs="Arial"/>
          <w:b/>
          <w:sz w:val="24"/>
          <w:szCs w:val="24"/>
        </w:rPr>
        <w:t>EXIMICIÓN PAGO DE AGUA Y CLOAC</w:t>
      </w:r>
      <w:r w:rsidR="00771CCC">
        <w:rPr>
          <w:rFonts w:ascii="Arial" w:eastAsia="Arial" w:hAnsi="Arial" w:cs="Arial"/>
          <w:b/>
          <w:sz w:val="24"/>
          <w:szCs w:val="24"/>
        </w:rPr>
        <w:t>AS DURANTE EMERGENCIA HÍ</w:t>
      </w:r>
      <w:r w:rsidR="00324E96" w:rsidRPr="00324E96">
        <w:rPr>
          <w:rFonts w:ascii="Arial" w:eastAsia="Arial" w:hAnsi="Arial" w:cs="Arial"/>
          <w:b/>
          <w:sz w:val="24"/>
          <w:szCs w:val="24"/>
        </w:rPr>
        <w:t>DRICA</w:t>
      </w:r>
    </w:p>
    <w:p w:rsidR="005C0916" w:rsidRDefault="005C0916">
      <w:pPr>
        <w:spacing w:after="0" w:line="240" w:lineRule="auto"/>
        <w:ind w:left="851"/>
        <w:jc w:val="both"/>
        <w:rPr>
          <w:rFonts w:ascii="Arial" w:eastAsia="Arial" w:hAnsi="Arial" w:cs="Arial"/>
          <w:b/>
          <w:sz w:val="24"/>
          <w:szCs w:val="24"/>
        </w:rPr>
      </w:pPr>
    </w:p>
    <w:p w:rsidR="005C0916" w:rsidRDefault="005C0916">
      <w:pPr>
        <w:ind w:left="851"/>
        <w:jc w:val="both"/>
        <w:rPr>
          <w:rFonts w:ascii="Arial" w:eastAsia="Arial" w:hAnsi="Arial" w:cs="Arial"/>
          <w:b/>
          <w:sz w:val="24"/>
          <w:szCs w:val="24"/>
        </w:rPr>
      </w:pPr>
    </w:p>
    <w:p w:rsidR="00926947" w:rsidRPr="00926947" w:rsidRDefault="000316C4" w:rsidP="00926947">
      <w:pPr>
        <w:jc w:val="both"/>
        <w:rPr>
          <w:rFonts w:ascii="Arial" w:eastAsia="Arial" w:hAnsi="Arial" w:cs="Arial"/>
          <w:b/>
          <w:sz w:val="24"/>
          <w:szCs w:val="24"/>
        </w:rPr>
      </w:pPr>
      <w:r>
        <w:rPr>
          <w:rFonts w:ascii="Arial" w:eastAsia="Arial" w:hAnsi="Arial" w:cs="Arial"/>
          <w:b/>
          <w:sz w:val="24"/>
          <w:szCs w:val="24"/>
        </w:rPr>
        <w:t xml:space="preserve">ARTÍCULO 1.- </w:t>
      </w:r>
      <w:r w:rsidR="00FB364E" w:rsidRPr="00FB364E">
        <w:rPr>
          <w:rFonts w:ascii="Arial" w:eastAsia="Arial" w:hAnsi="Arial" w:cs="Arial"/>
          <w:b/>
          <w:sz w:val="24"/>
          <w:szCs w:val="24"/>
        </w:rPr>
        <w:t>ESTABLEZCASE</w:t>
      </w:r>
      <w:r w:rsidR="00926947" w:rsidRPr="00FB364E">
        <w:rPr>
          <w:rFonts w:ascii="Arial" w:eastAsia="Arial" w:hAnsi="Arial" w:cs="Arial"/>
          <w:sz w:val="24"/>
          <w:szCs w:val="24"/>
        </w:rPr>
        <w:t xml:space="preserve"> la eximición del pago del servicio de agua y cloacas a los vecinos de Caleta Olivia </w:t>
      </w:r>
      <w:r w:rsidR="003D0245">
        <w:rPr>
          <w:rFonts w:ascii="Arial" w:eastAsia="Arial" w:hAnsi="Arial" w:cs="Arial"/>
          <w:sz w:val="24"/>
          <w:szCs w:val="24"/>
        </w:rPr>
        <w:t xml:space="preserve">y zonas aledañas </w:t>
      </w:r>
      <w:r w:rsidR="00926947" w:rsidRPr="00FB364E">
        <w:rPr>
          <w:rFonts w:ascii="Arial" w:eastAsia="Arial" w:hAnsi="Arial" w:cs="Arial"/>
          <w:sz w:val="24"/>
          <w:szCs w:val="24"/>
        </w:rPr>
        <w:t>mientras esté vigente la Emergencia Hídrica en dicha localidad.</w:t>
      </w:r>
    </w:p>
    <w:p w:rsidR="00926947" w:rsidRPr="00926947" w:rsidRDefault="00FB364E" w:rsidP="00926947">
      <w:pPr>
        <w:jc w:val="both"/>
        <w:rPr>
          <w:rFonts w:ascii="Arial" w:eastAsia="Arial" w:hAnsi="Arial" w:cs="Arial"/>
          <w:b/>
          <w:sz w:val="24"/>
          <w:szCs w:val="24"/>
        </w:rPr>
      </w:pPr>
      <w:r>
        <w:rPr>
          <w:rFonts w:ascii="Arial" w:eastAsia="Arial" w:hAnsi="Arial" w:cs="Arial"/>
          <w:b/>
          <w:sz w:val="24"/>
          <w:szCs w:val="24"/>
        </w:rPr>
        <w:t>ARTÍCULO 2</w:t>
      </w:r>
      <w:r w:rsidRPr="00FB364E">
        <w:rPr>
          <w:rFonts w:ascii="Arial" w:eastAsia="Arial" w:hAnsi="Arial" w:cs="Arial"/>
          <w:b/>
          <w:sz w:val="24"/>
          <w:szCs w:val="24"/>
        </w:rPr>
        <w:t xml:space="preserve">.- </w:t>
      </w:r>
      <w:r w:rsidR="00926947" w:rsidRPr="00926947">
        <w:rPr>
          <w:rFonts w:ascii="Arial" w:eastAsia="Arial" w:hAnsi="Arial" w:cs="Arial"/>
          <w:b/>
          <w:sz w:val="24"/>
          <w:szCs w:val="24"/>
        </w:rPr>
        <w:t>SOLICIT</w:t>
      </w:r>
      <w:r>
        <w:rPr>
          <w:rFonts w:ascii="Arial" w:eastAsia="Arial" w:hAnsi="Arial" w:cs="Arial"/>
          <w:b/>
          <w:sz w:val="24"/>
          <w:szCs w:val="24"/>
        </w:rPr>
        <w:t>ESE</w:t>
      </w:r>
      <w:r w:rsidR="00926947" w:rsidRPr="00926947">
        <w:rPr>
          <w:rFonts w:ascii="Arial" w:eastAsia="Arial" w:hAnsi="Arial" w:cs="Arial"/>
          <w:b/>
          <w:sz w:val="24"/>
          <w:szCs w:val="24"/>
        </w:rPr>
        <w:t xml:space="preserve"> </w:t>
      </w:r>
      <w:r w:rsidR="00926947" w:rsidRPr="00FB364E">
        <w:rPr>
          <w:rFonts w:ascii="Arial" w:eastAsia="Arial" w:hAnsi="Arial" w:cs="Arial"/>
          <w:sz w:val="24"/>
          <w:szCs w:val="24"/>
        </w:rPr>
        <w:t>de manera ur</w:t>
      </w:r>
      <w:r>
        <w:rPr>
          <w:rFonts w:ascii="Arial" w:eastAsia="Arial" w:hAnsi="Arial" w:cs="Arial"/>
          <w:sz w:val="24"/>
          <w:szCs w:val="24"/>
        </w:rPr>
        <w:t>gente a la Cooperativa Popular L</w:t>
      </w:r>
      <w:r w:rsidR="00926947" w:rsidRPr="00FB364E">
        <w:rPr>
          <w:rFonts w:ascii="Arial" w:eastAsia="Arial" w:hAnsi="Arial" w:cs="Arial"/>
          <w:sz w:val="24"/>
          <w:szCs w:val="24"/>
        </w:rPr>
        <w:t>imitada de Comodoro Rivadavia que incremente el caudal a 700 m</w:t>
      </w:r>
      <w:r w:rsidR="00926947" w:rsidRPr="009C289B">
        <w:rPr>
          <w:rFonts w:ascii="Arial" w:eastAsia="Arial" w:hAnsi="Arial" w:cs="Arial"/>
          <w:sz w:val="24"/>
          <w:szCs w:val="24"/>
          <w:vertAlign w:val="superscript"/>
        </w:rPr>
        <w:t>3</w:t>
      </w:r>
      <w:r w:rsidR="00926947" w:rsidRPr="00FB364E">
        <w:rPr>
          <w:rFonts w:ascii="Arial" w:eastAsia="Arial" w:hAnsi="Arial" w:cs="Arial"/>
          <w:sz w:val="24"/>
          <w:szCs w:val="24"/>
        </w:rPr>
        <w:t xml:space="preserve"> hora hasta tanto se realicen las tareas para normalizar el servicio (pozos de captación y trabajos en planta de osmosis).</w:t>
      </w:r>
    </w:p>
    <w:p w:rsidR="00926947" w:rsidRPr="00926947" w:rsidRDefault="00FB364E" w:rsidP="00926947">
      <w:pPr>
        <w:jc w:val="both"/>
        <w:rPr>
          <w:rFonts w:ascii="Arial" w:eastAsia="Arial" w:hAnsi="Arial" w:cs="Arial"/>
          <w:b/>
          <w:sz w:val="24"/>
          <w:szCs w:val="24"/>
        </w:rPr>
      </w:pPr>
      <w:r>
        <w:rPr>
          <w:rFonts w:ascii="Arial" w:eastAsia="Arial" w:hAnsi="Arial" w:cs="Arial"/>
          <w:b/>
          <w:sz w:val="24"/>
          <w:szCs w:val="24"/>
        </w:rPr>
        <w:t>ARTÍCULO 3</w:t>
      </w:r>
      <w:r w:rsidRPr="00FB364E">
        <w:rPr>
          <w:rFonts w:ascii="Arial" w:eastAsia="Arial" w:hAnsi="Arial" w:cs="Arial"/>
          <w:b/>
          <w:sz w:val="24"/>
          <w:szCs w:val="24"/>
        </w:rPr>
        <w:t xml:space="preserve">.- </w:t>
      </w:r>
      <w:r w:rsidR="00926947" w:rsidRPr="00926947">
        <w:rPr>
          <w:rFonts w:ascii="Arial" w:eastAsia="Arial" w:hAnsi="Arial" w:cs="Arial"/>
          <w:b/>
          <w:sz w:val="24"/>
          <w:szCs w:val="24"/>
        </w:rPr>
        <w:t>SOLICIT</w:t>
      </w:r>
      <w:r>
        <w:rPr>
          <w:rFonts w:ascii="Arial" w:eastAsia="Arial" w:hAnsi="Arial" w:cs="Arial"/>
          <w:b/>
          <w:sz w:val="24"/>
          <w:szCs w:val="24"/>
        </w:rPr>
        <w:t>ESE</w:t>
      </w:r>
      <w:r w:rsidR="00926947" w:rsidRPr="00926947">
        <w:rPr>
          <w:rFonts w:ascii="Arial" w:eastAsia="Arial" w:hAnsi="Arial" w:cs="Arial"/>
          <w:b/>
          <w:sz w:val="24"/>
          <w:szCs w:val="24"/>
        </w:rPr>
        <w:t xml:space="preserve"> </w:t>
      </w:r>
      <w:r w:rsidR="00926947" w:rsidRPr="00FB364E">
        <w:rPr>
          <w:rFonts w:ascii="Arial" w:eastAsia="Arial" w:hAnsi="Arial" w:cs="Arial"/>
          <w:sz w:val="24"/>
          <w:szCs w:val="24"/>
        </w:rPr>
        <w:t>a la Secretaria de Estado de Ambiente de Santa Cruz que realice una inspección y relevamiento de los pozos de captación de la zona de Cañadón Quinta y Meseta Espinoza, a los efectos de controlar las tomas clandestinas que no poseen autorización y que corresponden a operadoras y empresa privadas al fin de aplicar las multas correspondientes.</w:t>
      </w:r>
    </w:p>
    <w:p w:rsidR="00926947" w:rsidRPr="00926947" w:rsidRDefault="00324E96" w:rsidP="00926947">
      <w:pPr>
        <w:jc w:val="both"/>
        <w:rPr>
          <w:rFonts w:ascii="Arial" w:eastAsia="Arial" w:hAnsi="Arial" w:cs="Arial"/>
          <w:b/>
          <w:sz w:val="24"/>
          <w:szCs w:val="24"/>
        </w:rPr>
      </w:pPr>
      <w:r>
        <w:rPr>
          <w:rFonts w:ascii="Arial" w:eastAsia="Arial" w:hAnsi="Arial" w:cs="Arial"/>
          <w:b/>
          <w:sz w:val="24"/>
          <w:szCs w:val="24"/>
        </w:rPr>
        <w:t>ARTÍCULO 4</w:t>
      </w:r>
      <w:r w:rsidRPr="00324E96">
        <w:rPr>
          <w:rFonts w:ascii="Arial" w:eastAsia="Arial" w:hAnsi="Arial" w:cs="Arial"/>
          <w:b/>
          <w:sz w:val="24"/>
          <w:szCs w:val="24"/>
        </w:rPr>
        <w:t xml:space="preserve">.- </w:t>
      </w:r>
      <w:r>
        <w:rPr>
          <w:rFonts w:ascii="Arial" w:eastAsia="Arial" w:hAnsi="Arial" w:cs="Arial"/>
          <w:b/>
          <w:sz w:val="24"/>
          <w:szCs w:val="24"/>
        </w:rPr>
        <w:t>SOLICITESE</w:t>
      </w:r>
      <w:r w:rsidR="00926947" w:rsidRPr="00926947">
        <w:rPr>
          <w:rFonts w:ascii="Arial" w:eastAsia="Arial" w:hAnsi="Arial" w:cs="Arial"/>
          <w:b/>
          <w:sz w:val="24"/>
          <w:szCs w:val="24"/>
        </w:rPr>
        <w:t xml:space="preserve"> </w:t>
      </w:r>
      <w:r w:rsidR="00926947" w:rsidRPr="00324E96">
        <w:rPr>
          <w:rFonts w:ascii="Arial" w:eastAsia="Arial" w:hAnsi="Arial" w:cs="Arial"/>
          <w:sz w:val="24"/>
          <w:szCs w:val="24"/>
        </w:rPr>
        <w:t xml:space="preserve">que se ponga en marcha el Plan de Contingencia encabezado por Protección Civil tal cual lo estipula la Ley 3127 y se designen </w:t>
      </w:r>
      <w:r w:rsidR="00C54A1B">
        <w:rPr>
          <w:rFonts w:ascii="Arial" w:eastAsia="Arial" w:hAnsi="Arial" w:cs="Arial"/>
          <w:sz w:val="24"/>
          <w:szCs w:val="24"/>
        </w:rPr>
        <w:t>tres (3) Diputados (2 por el Bloque minoritario y 1 por el Bloque mayoritario)</w:t>
      </w:r>
      <w:r w:rsidR="002D138B">
        <w:rPr>
          <w:rFonts w:ascii="Arial" w:eastAsia="Arial" w:hAnsi="Arial" w:cs="Arial"/>
          <w:sz w:val="24"/>
          <w:szCs w:val="24"/>
        </w:rPr>
        <w:t xml:space="preserve">, tres (3) representantes de la Asamblea Permanente de Vecinos </w:t>
      </w:r>
      <w:proofErr w:type="spellStart"/>
      <w:r w:rsidR="002D138B">
        <w:rPr>
          <w:rFonts w:ascii="Arial" w:eastAsia="Arial" w:hAnsi="Arial" w:cs="Arial"/>
          <w:sz w:val="24"/>
          <w:szCs w:val="24"/>
        </w:rPr>
        <w:t>Autoconvocados</w:t>
      </w:r>
      <w:proofErr w:type="spellEnd"/>
      <w:r w:rsidR="002D138B">
        <w:rPr>
          <w:rFonts w:ascii="Arial" w:eastAsia="Arial" w:hAnsi="Arial" w:cs="Arial"/>
          <w:sz w:val="24"/>
          <w:szCs w:val="24"/>
        </w:rPr>
        <w:t xml:space="preserve"> de Caleta Olivia, tres (3) representantes de la Federación de Uniones Vecinales de Caleta Olivia (</w:t>
      </w:r>
      <w:proofErr w:type="spellStart"/>
      <w:r w:rsidR="002D138B">
        <w:rPr>
          <w:rFonts w:ascii="Arial" w:eastAsia="Arial" w:hAnsi="Arial" w:cs="Arial"/>
          <w:sz w:val="24"/>
          <w:szCs w:val="24"/>
        </w:rPr>
        <w:t>F.U.Ve.C.O</w:t>
      </w:r>
      <w:proofErr w:type="spellEnd"/>
      <w:r w:rsidR="002D138B">
        <w:rPr>
          <w:rFonts w:ascii="Arial" w:eastAsia="Arial" w:hAnsi="Arial" w:cs="Arial"/>
          <w:sz w:val="24"/>
          <w:szCs w:val="24"/>
        </w:rPr>
        <w:t xml:space="preserve">.) </w:t>
      </w:r>
      <w:r w:rsidR="00C54A1B">
        <w:rPr>
          <w:rFonts w:ascii="Arial" w:eastAsia="Arial" w:hAnsi="Arial" w:cs="Arial"/>
          <w:sz w:val="24"/>
          <w:szCs w:val="24"/>
        </w:rPr>
        <w:t xml:space="preserve"> </w:t>
      </w:r>
      <w:proofErr w:type="gramStart"/>
      <w:r w:rsidR="002D138B">
        <w:rPr>
          <w:rFonts w:ascii="Arial" w:eastAsia="Arial" w:hAnsi="Arial" w:cs="Arial"/>
          <w:sz w:val="24"/>
          <w:szCs w:val="24"/>
        </w:rPr>
        <w:t>y</w:t>
      </w:r>
      <w:proofErr w:type="gramEnd"/>
      <w:r w:rsidR="002D138B">
        <w:rPr>
          <w:rFonts w:ascii="Arial" w:eastAsia="Arial" w:hAnsi="Arial" w:cs="Arial"/>
          <w:sz w:val="24"/>
          <w:szCs w:val="24"/>
        </w:rPr>
        <w:t xml:space="preserve"> dos (2) representantes de la Mesa Ciudadana por el Agua en Caleta Olivia, </w:t>
      </w:r>
      <w:r w:rsidR="00926947" w:rsidRPr="00324E96">
        <w:rPr>
          <w:rFonts w:ascii="Arial" w:eastAsia="Arial" w:hAnsi="Arial" w:cs="Arial"/>
          <w:sz w:val="24"/>
          <w:szCs w:val="24"/>
        </w:rPr>
        <w:t>para el control y seguimiento de la misma en su operatoria y gastos.</w:t>
      </w:r>
    </w:p>
    <w:p w:rsidR="00926947" w:rsidRPr="00926947" w:rsidRDefault="00324E96" w:rsidP="00926947">
      <w:pPr>
        <w:jc w:val="both"/>
        <w:rPr>
          <w:rFonts w:ascii="Arial" w:eastAsia="Arial" w:hAnsi="Arial" w:cs="Arial"/>
          <w:b/>
          <w:sz w:val="24"/>
          <w:szCs w:val="24"/>
        </w:rPr>
      </w:pPr>
      <w:r>
        <w:rPr>
          <w:rFonts w:ascii="Arial" w:eastAsia="Arial" w:hAnsi="Arial" w:cs="Arial"/>
          <w:b/>
          <w:sz w:val="24"/>
          <w:szCs w:val="24"/>
        </w:rPr>
        <w:t>ARTÍCULO 5</w:t>
      </w:r>
      <w:r w:rsidRPr="00324E96">
        <w:rPr>
          <w:rFonts w:ascii="Arial" w:eastAsia="Arial" w:hAnsi="Arial" w:cs="Arial"/>
          <w:b/>
          <w:sz w:val="24"/>
          <w:szCs w:val="24"/>
        </w:rPr>
        <w:t xml:space="preserve">.- </w:t>
      </w:r>
      <w:r w:rsidR="00926947" w:rsidRPr="00926947">
        <w:rPr>
          <w:rFonts w:ascii="Arial" w:eastAsia="Arial" w:hAnsi="Arial" w:cs="Arial"/>
          <w:b/>
          <w:sz w:val="24"/>
          <w:szCs w:val="24"/>
        </w:rPr>
        <w:t xml:space="preserve">CREASE </w:t>
      </w:r>
      <w:r w:rsidR="00926947" w:rsidRPr="00324E96">
        <w:rPr>
          <w:rFonts w:ascii="Arial" w:eastAsia="Arial" w:hAnsi="Arial" w:cs="Arial"/>
          <w:sz w:val="24"/>
          <w:szCs w:val="24"/>
        </w:rPr>
        <w:t>la Comisión Permanente de Seguimiento de la Emergencia Hídrica en el seno de esta Honor</w:t>
      </w:r>
      <w:r w:rsidR="00C54A1B">
        <w:rPr>
          <w:rFonts w:ascii="Arial" w:eastAsia="Arial" w:hAnsi="Arial" w:cs="Arial"/>
          <w:sz w:val="24"/>
          <w:szCs w:val="24"/>
        </w:rPr>
        <w:t>able Cámara, compuesta por tres</w:t>
      </w:r>
      <w:r w:rsidR="00926947" w:rsidRPr="00324E96">
        <w:rPr>
          <w:rFonts w:ascii="Arial" w:eastAsia="Arial" w:hAnsi="Arial" w:cs="Arial"/>
          <w:sz w:val="24"/>
          <w:szCs w:val="24"/>
        </w:rPr>
        <w:t xml:space="preserve"> (3) diputados (2 por el Bloque minoritario y 1 por el Bloque mayoritario)</w:t>
      </w:r>
      <w:r w:rsidR="002D138B">
        <w:rPr>
          <w:rFonts w:ascii="Arial" w:eastAsia="Arial" w:hAnsi="Arial" w:cs="Arial"/>
          <w:sz w:val="24"/>
          <w:szCs w:val="24"/>
        </w:rPr>
        <w:t xml:space="preserve">, </w:t>
      </w:r>
      <w:r w:rsidR="002D138B" w:rsidRPr="002D138B">
        <w:rPr>
          <w:rFonts w:ascii="Arial" w:eastAsia="Arial" w:hAnsi="Arial" w:cs="Arial"/>
          <w:sz w:val="24"/>
          <w:szCs w:val="24"/>
        </w:rPr>
        <w:t xml:space="preserve">tres (3) representantes de la Asamblea Permanente de Vecinos </w:t>
      </w:r>
      <w:proofErr w:type="spellStart"/>
      <w:r w:rsidR="002D138B" w:rsidRPr="002D138B">
        <w:rPr>
          <w:rFonts w:ascii="Arial" w:eastAsia="Arial" w:hAnsi="Arial" w:cs="Arial"/>
          <w:sz w:val="24"/>
          <w:szCs w:val="24"/>
        </w:rPr>
        <w:t>Autoconvocados</w:t>
      </w:r>
      <w:proofErr w:type="spellEnd"/>
      <w:r w:rsidR="002D138B" w:rsidRPr="002D138B">
        <w:rPr>
          <w:rFonts w:ascii="Arial" w:eastAsia="Arial" w:hAnsi="Arial" w:cs="Arial"/>
          <w:sz w:val="24"/>
          <w:szCs w:val="24"/>
        </w:rPr>
        <w:t xml:space="preserve"> de Caleta Olivia, tres (3) representantes de la Federación de Uniones Vecinales de Caleta Olivia (</w:t>
      </w:r>
      <w:proofErr w:type="spellStart"/>
      <w:r w:rsidR="002D138B" w:rsidRPr="002D138B">
        <w:rPr>
          <w:rFonts w:ascii="Arial" w:eastAsia="Arial" w:hAnsi="Arial" w:cs="Arial"/>
          <w:sz w:val="24"/>
          <w:szCs w:val="24"/>
        </w:rPr>
        <w:t>F.U.Ve.C.O</w:t>
      </w:r>
      <w:proofErr w:type="spellEnd"/>
      <w:r w:rsidR="002D138B" w:rsidRPr="002D138B">
        <w:rPr>
          <w:rFonts w:ascii="Arial" w:eastAsia="Arial" w:hAnsi="Arial" w:cs="Arial"/>
          <w:sz w:val="24"/>
          <w:szCs w:val="24"/>
        </w:rPr>
        <w:t xml:space="preserve">.)  </w:t>
      </w:r>
      <w:proofErr w:type="gramStart"/>
      <w:r w:rsidR="002D138B" w:rsidRPr="002D138B">
        <w:rPr>
          <w:rFonts w:ascii="Arial" w:eastAsia="Arial" w:hAnsi="Arial" w:cs="Arial"/>
          <w:sz w:val="24"/>
          <w:szCs w:val="24"/>
        </w:rPr>
        <w:t>y</w:t>
      </w:r>
      <w:proofErr w:type="gramEnd"/>
      <w:r w:rsidR="002D138B" w:rsidRPr="002D138B">
        <w:rPr>
          <w:rFonts w:ascii="Arial" w:eastAsia="Arial" w:hAnsi="Arial" w:cs="Arial"/>
          <w:sz w:val="24"/>
          <w:szCs w:val="24"/>
        </w:rPr>
        <w:t xml:space="preserve"> dos (2) representantes de la Mesa Ciudadana por el Agua en Caleta Olivia</w:t>
      </w:r>
      <w:r w:rsidR="00926947" w:rsidRPr="00324E96">
        <w:rPr>
          <w:rFonts w:ascii="Arial" w:eastAsia="Arial" w:hAnsi="Arial" w:cs="Arial"/>
          <w:sz w:val="24"/>
          <w:szCs w:val="24"/>
        </w:rPr>
        <w:t xml:space="preserve"> que poseerá las más amplias facultades investigativas, incluyendo, de modo no taxativo, la facultad de citar a funcionarios, requerir informes del poder ejecutivo y de cualquier contratista del Estado relacionado con la problemática.</w:t>
      </w:r>
    </w:p>
    <w:p w:rsidR="00926947" w:rsidRPr="00926947" w:rsidRDefault="00324E96" w:rsidP="00926947">
      <w:pPr>
        <w:jc w:val="both"/>
        <w:rPr>
          <w:rFonts w:ascii="Arial" w:eastAsia="Arial" w:hAnsi="Arial" w:cs="Arial"/>
          <w:b/>
          <w:sz w:val="24"/>
          <w:szCs w:val="24"/>
        </w:rPr>
      </w:pPr>
      <w:r>
        <w:rPr>
          <w:rFonts w:ascii="Arial" w:eastAsia="Arial" w:hAnsi="Arial" w:cs="Arial"/>
          <w:b/>
          <w:sz w:val="24"/>
          <w:szCs w:val="24"/>
        </w:rPr>
        <w:t>ARTÍCULO 6</w:t>
      </w:r>
      <w:r w:rsidRPr="00324E96">
        <w:rPr>
          <w:rFonts w:ascii="Arial" w:eastAsia="Arial" w:hAnsi="Arial" w:cs="Arial"/>
          <w:b/>
          <w:sz w:val="24"/>
          <w:szCs w:val="24"/>
        </w:rPr>
        <w:t xml:space="preserve">.- </w:t>
      </w:r>
      <w:r>
        <w:rPr>
          <w:rFonts w:ascii="Arial" w:eastAsia="Arial" w:hAnsi="Arial" w:cs="Arial"/>
          <w:b/>
          <w:sz w:val="24"/>
          <w:szCs w:val="24"/>
        </w:rPr>
        <w:t>EXIJASE</w:t>
      </w:r>
      <w:r w:rsidR="00926947" w:rsidRPr="00926947">
        <w:rPr>
          <w:rFonts w:ascii="Arial" w:eastAsia="Arial" w:hAnsi="Arial" w:cs="Arial"/>
          <w:b/>
          <w:sz w:val="24"/>
          <w:szCs w:val="24"/>
        </w:rPr>
        <w:t xml:space="preserve"> </w:t>
      </w:r>
      <w:r w:rsidR="00926947" w:rsidRPr="00324E96">
        <w:rPr>
          <w:rFonts w:ascii="Arial" w:eastAsia="Arial" w:hAnsi="Arial" w:cs="Arial"/>
          <w:sz w:val="24"/>
          <w:szCs w:val="24"/>
        </w:rPr>
        <w:t>al Poder Ejecutivo Provincial, a través del área que corresponda en un plazo máximo de siete (7) d</w:t>
      </w:r>
      <w:r w:rsidRPr="00324E96">
        <w:rPr>
          <w:rFonts w:ascii="Arial" w:eastAsia="Arial" w:hAnsi="Arial" w:cs="Arial"/>
          <w:sz w:val="24"/>
          <w:szCs w:val="24"/>
        </w:rPr>
        <w:t>ías desde la aprobación de la presente Ley</w:t>
      </w:r>
      <w:r w:rsidR="00926947" w:rsidRPr="00324E96">
        <w:rPr>
          <w:rFonts w:ascii="Arial" w:eastAsia="Arial" w:hAnsi="Arial" w:cs="Arial"/>
          <w:sz w:val="24"/>
          <w:szCs w:val="24"/>
        </w:rPr>
        <w:t xml:space="preserve">, que comience con todas las obras que corresponden a la distribución del agua en la ciudad de Caleta Olivia, como ser reemplazos de cañerías, optimización de válvulas seccionadoras en distintos diámetros, como así también vinculación a las cisternas </w:t>
      </w:r>
      <w:r w:rsidR="00926947" w:rsidRPr="00324E96">
        <w:rPr>
          <w:rFonts w:ascii="Arial" w:eastAsia="Arial" w:hAnsi="Arial" w:cs="Arial"/>
          <w:sz w:val="24"/>
          <w:szCs w:val="24"/>
        </w:rPr>
        <w:lastRenderedPageBreak/>
        <w:t>existentes, entre otras; solicitando asesoramiento técnico y financiamiento al Estado Nacional a través del Ente Nacional de Obras Hídricas de Saneamiento (ENOHSA).</w:t>
      </w:r>
    </w:p>
    <w:p w:rsidR="00926947" w:rsidRPr="00926947" w:rsidRDefault="00324E96" w:rsidP="00926947">
      <w:pPr>
        <w:jc w:val="both"/>
        <w:rPr>
          <w:rFonts w:ascii="Arial" w:eastAsia="Arial" w:hAnsi="Arial" w:cs="Arial"/>
          <w:b/>
          <w:sz w:val="24"/>
          <w:szCs w:val="24"/>
        </w:rPr>
      </w:pPr>
      <w:r>
        <w:rPr>
          <w:rFonts w:ascii="Arial" w:eastAsia="Arial" w:hAnsi="Arial" w:cs="Arial"/>
          <w:b/>
          <w:sz w:val="24"/>
          <w:szCs w:val="24"/>
        </w:rPr>
        <w:t>Artículo 7.- EXIJASE</w:t>
      </w:r>
      <w:r w:rsidR="00926947" w:rsidRPr="00926947">
        <w:rPr>
          <w:rFonts w:ascii="Arial" w:eastAsia="Arial" w:hAnsi="Arial" w:cs="Arial"/>
          <w:b/>
          <w:sz w:val="24"/>
          <w:szCs w:val="24"/>
        </w:rPr>
        <w:t xml:space="preserve"> </w:t>
      </w:r>
      <w:r w:rsidR="00926947" w:rsidRPr="00324E96">
        <w:rPr>
          <w:rFonts w:ascii="Arial" w:eastAsia="Arial" w:hAnsi="Arial" w:cs="Arial"/>
          <w:sz w:val="24"/>
          <w:szCs w:val="24"/>
        </w:rPr>
        <w:t xml:space="preserve">al Poder Ejecutivo Provincial, a través del área que corresponda en un plazo máximo de siete (7) días desde la aprobación de </w:t>
      </w:r>
      <w:r w:rsidRPr="00324E96">
        <w:rPr>
          <w:rFonts w:ascii="Arial" w:eastAsia="Arial" w:hAnsi="Arial" w:cs="Arial"/>
          <w:sz w:val="24"/>
          <w:szCs w:val="24"/>
        </w:rPr>
        <w:t>la presente Ley</w:t>
      </w:r>
      <w:r w:rsidR="00926947" w:rsidRPr="00324E96">
        <w:rPr>
          <w:rFonts w:ascii="Arial" w:eastAsia="Arial" w:hAnsi="Arial" w:cs="Arial"/>
          <w:sz w:val="24"/>
          <w:szCs w:val="24"/>
        </w:rPr>
        <w:t>, que comience con todas las obras para el mantenimiento preventivo y correctivo del sistema cloacal de la ciudad de Caleta Olivia, tanto en las estaciones elevadoras, en las cañerías y en la planta de tratamiento de líquido cloacal, como otras obras complementarias que sean necesarias. Solicitando asesoramiento técnico y financiamiento al Estado Nacional a través del Ente Nacional de Obras Hídricas de Saneamiento (ENOHSA).</w:t>
      </w:r>
    </w:p>
    <w:p w:rsidR="00926947" w:rsidRPr="00324E96" w:rsidRDefault="00324E96" w:rsidP="00926947">
      <w:pPr>
        <w:jc w:val="both"/>
        <w:rPr>
          <w:rFonts w:ascii="Arial" w:eastAsia="Arial" w:hAnsi="Arial" w:cs="Arial"/>
          <w:sz w:val="24"/>
          <w:szCs w:val="24"/>
        </w:rPr>
      </w:pPr>
      <w:r>
        <w:rPr>
          <w:rFonts w:ascii="Arial" w:eastAsia="Arial" w:hAnsi="Arial" w:cs="Arial"/>
          <w:b/>
          <w:sz w:val="24"/>
          <w:szCs w:val="24"/>
        </w:rPr>
        <w:t>ARTÍCULO 8</w:t>
      </w:r>
      <w:r w:rsidRPr="00324E96">
        <w:rPr>
          <w:rFonts w:ascii="Arial" w:eastAsia="Arial" w:hAnsi="Arial" w:cs="Arial"/>
          <w:b/>
          <w:sz w:val="24"/>
          <w:szCs w:val="24"/>
        </w:rPr>
        <w:t xml:space="preserve">.- </w:t>
      </w:r>
      <w:r>
        <w:rPr>
          <w:rFonts w:ascii="Arial" w:eastAsia="Arial" w:hAnsi="Arial" w:cs="Arial"/>
          <w:b/>
          <w:sz w:val="24"/>
          <w:szCs w:val="24"/>
        </w:rPr>
        <w:t>DETERMINESE</w:t>
      </w:r>
      <w:r w:rsidR="00926947" w:rsidRPr="00926947">
        <w:rPr>
          <w:rFonts w:ascii="Arial" w:eastAsia="Arial" w:hAnsi="Arial" w:cs="Arial"/>
          <w:b/>
          <w:sz w:val="24"/>
          <w:szCs w:val="24"/>
        </w:rPr>
        <w:t xml:space="preserve"> </w:t>
      </w:r>
      <w:r w:rsidR="00926947" w:rsidRPr="00324E96">
        <w:rPr>
          <w:rFonts w:ascii="Arial" w:eastAsia="Arial" w:hAnsi="Arial" w:cs="Arial"/>
          <w:sz w:val="24"/>
          <w:szCs w:val="24"/>
        </w:rPr>
        <w:t>que el Poder Ejecutivo Provincial deberá remitir a este Honorable cuerpo legislativo, dentro de los quince (15) días de aprobada la presente, un informe circunstanciado a la comisión conformada por esta ley, respecto a los siguientes puntos:</w:t>
      </w:r>
    </w:p>
    <w:p w:rsidR="00926947" w:rsidRPr="00324E96" w:rsidRDefault="00926947" w:rsidP="00926947">
      <w:pPr>
        <w:jc w:val="both"/>
        <w:rPr>
          <w:rFonts w:ascii="Arial" w:eastAsia="Arial" w:hAnsi="Arial" w:cs="Arial"/>
          <w:sz w:val="24"/>
          <w:szCs w:val="24"/>
        </w:rPr>
      </w:pPr>
      <w:r w:rsidRPr="00324E96">
        <w:rPr>
          <w:rFonts w:ascii="Arial" w:eastAsia="Arial" w:hAnsi="Arial" w:cs="Arial"/>
          <w:sz w:val="24"/>
          <w:szCs w:val="24"/>
        </w:rPr>
        <w:t>-Garantía de provisión de agua a todos los vecinos y vecinas de Caleta Olivia</w:t>
      </w:r>
      <w:r w:rsidR="003D0245">
        <w:rPr>
          <w:rFonts w:ascii="Arial" w:eastAsia="Arial" w:hAnsi="Arial" w:cs="Arial"/>
          <w:sz w:val="24"/>
          <w:szCs w:val="24"/>
        </w:rPr>
        <w:t xml:space="preserve"> y zonas aledañas</w:t>
      </w:r>
    </w:p>
    <w:p w:rsidR="00926947" w:rsidRPr="00324E96" w:rsidRDefault="00926947" w:rsidP="00926947">
      <w:pPr>
        <w:jc w:val="both"/>
        <w:rPr>
          <w:rFonts w:ascii="Arial" w:eastAsia="Arial" w:hAnsi="Arial" w:cs="Arial"/>
          <w:sz w:val="24"/>
          <w:szCs w:val="24"/>
        </w:rPr>
      </w:pPr>
      <w:r w:rsidRPr="00324E96">
        <w:rPr>
          <w:rFonts w:ascii="Arial" w:eastAsia="Arial" w:hAnsi="Arial" w:cs="Arial"/>
          <w:sz w:val="24"/>
          <w:szCs w:val="24"/>
        </w:rPr>
        <w:t xml:space="preserve">-Eximición del pago de servicios de agua y cloacas </w:t>
      </w:r>
      <w:r w:rsidR="003D0245">
        <w:rPr>
          <w:rFonts w:ascii="Arial" w:eastAsia="Arial" w:hAnsi="Arial" w:cs="Arial"/>
          <w:sz w:val="24"/>
          <w:szCs w:val="24"/>
        </w:rPr>
        <w:t xml:space="preserve">a los vecinos </w:t>
      </w:r>
      <w:r w:rsidRPr="00324E96">
        <w:rPr>
          <w:rFonts w:ascii="Arial" w:eastAsia="Arial" w:hAnsi="Arial" w:cs="Arial"/>
          <w:sz w:val="24"/>
          <w:szCs w:val="24"/>
        </w:rPr>
        <w:t xml:space="preserve">mientras dure la Emergencia </w:t>
      </w:r>
      <w:r w:rsidR="003D0245" w:rsidRPr="00324E96">
        <w:rPr>
          <w:rFonts w:ascii="Arial" w:eastAsia="Arial" w:hAnsi="Arial" w:cs="Arial"/>
          <w:sz w:val="24"/>
          <w:szCs w:val="24"/>
        </w:rPr>
        <w:t>Hídrica</w:t>
      </w:r>
      <w:r w:rsidRPr="00324E96">
        <w:rPr>
          <w:rFonts w:ascii="Arial" w:eastAsia="Arial" w:hAnsi="Arial" w:cs="Arial"/>
          <w:sz w:val="24"/>
          <w:szCs w:val="24"/>
        </w:rPr>
        <w:t xml:space="preserve"> en Caleta Olivia</w:t>
      </w:r>
    </w:p>
    <w:p w:rsidR="00926947" w:rsidRPr="00324E96" w:rsidRDefault="00926947" w:rsidP="00926947">
      <w:pPr>
        <w:jc w:val="both"/>
        <w:rPr>
          <w:rFonts w:ascii="Arial" w:eastAsia="Arial" w:hAnsi="Arial" w:cs="Arial"/>
          <w:sz w:val="24"/>
          <w:szCs w:val="24"/>
        </w:rPr>
      </w:pPr>
      <w:r w:rsidRPr="00324E96">
        <w:rPr>
          <w:rFonts w:ascii="Arial" w:eastAsia="Arial" w:hAnsi="Arial" w:cs="Arial"/>
          <w:sz w:val="24"/>
          <w:szCs w:val="24"/>
        </w:rPr>
        <w:t>-Pedido a la Cooperativa y respuesta de la misma sobre el aumento del caudal de captación de agua</w:t>
      </w:r>
    </w:p>
    <w:p w:rsidR="00926947" w:rsidRPr="00324E96" w:rsidRDefault="00926947" w:rsidP="00926947">
      <w:pPr>
        <w:jc w:val="both"/>
        <w:rPr>
          <w:rFonts w:ascii="Arial" w:eastAsia="Arial" w:hAnsi="Arial" w:cs="Arial"/>
          <w:sz w:val="24"/>
          <w:szCs w:val="24"/>
        </w:rPr>
      </w:pPr>
      <w:r w:rsidRPr="00324E96">
        <w:rPr>
          <w:rFonts w:ascii="Arial" w:eastAsia="Arial" w:hAnsi="Arial" w:cs="Arial"/>
          <w:sz w:val="24"/>
          <w:szCs w:val="24"/>
        </w:rPr>
        <w:t>-Relevamiento y control de los pozos de captación de Cañadón Quinta y Meseta Espinoza</w:t>
      </w:r>
    </w:p>
    <w:p w:rsidR="00926947" w:rsidRPr="00324E96" w:rsidRDefault="00926947" w:rsidP="00926947">
      <w:pPr>
        <w:jc w:val="both"/>
        <w:rPr>
          <w:rFonts w:ascii="Arial" w:eastAsia="Arial" w:hAnsi="Arial" w:cs="Arial"/>
          <w:sz w:val="24"/>
          <w:szCs w:val="24"/>
        </w:rPr>
      </w:pPr>
      <w:r w:rsidRPr="00324E96">
        <w:rPr>
          <w:rFonts w:ascii="Arial" w:eastAsia="Arial" w:hAnsi="Arial" w:cs="Arial"/>
          <w:sz w:val="24"/>
          <w:szCs w:val="24"/>
        </w:rPr>
        <w:t>-Todo lo que el Poder Ejecutivo Provincial considere oportuno para brindar solución a la falta de agua en Caleta Olivia.</w:t>
      </w:r>
    </w:p>
    <w:p w:rsidR="00926947" w:rsidRPr="00926947" w:rsidRDefault="00324E96" w:rsidP="00926947">
      <w:pPr>
        <w:jc w:val="both"/>
        <w:rPr>
          <w:rFonts w:ascii="Arial" w:eastAsia="Arial" w:hAnsi="Arial" w:cs="Arial"/>
          <w:b/>
          <w:sz w:val="24"/>
          <w:szCs w:val="24"/>
        </w:rPr>
      </w:pPr>
      <w:r w:rsidRPr="00324E96">
        <w:rPr>
          <w:rFonts w:ascii="Arial" w:eastAsia="Arial" w:hAnsi="Arial" w:cs="Arial"/>
          <w:b/>
          <w:sz w:val="24"/>
          <w:szCs w:val="24"/>
        </w:rPr>
        <w:t>ART</w:t>
      </w:r>
      <w:r>
        <w:rPr>
          <w:rFonts w:ascii="Arial" w:eastAsia="Arial" w:hAnsi="Arial" w:cs="Arial"/>
          <w:b/>
          <w:sz w:val="24"/>
          <w:szCs w:val="24"/>
        </w:rPr>
        <w:t>ÍCULO 9</w:t>
      </w:r>
      <w:r w:rsidRPr="00324E96">
        <w:rPr>
          <w:rFonts w:ascii="Arial" w:eastAsia="Arial" w:hAnsi="Arial" w:cs="Arial"/>
          <w:b/>
          <w:sz w:val="24"/>
          <w:szCs w:val="24"/>
        </w:rPr>
        <w:t xml:space="preserve">.- </w:t>
      </w:r>
      <w:r w:rsidR="00926947" w:rsidRPr="00926947">
        <w:rPr>
          <w:rFonts w:ascii="Arial" w:eastAsia="Arial" w:hAnsi="Arial" w:cs="Arial"/>
          <w:b/>
          <w:sz w:val="24"/>
          <w:szCs w:val="24"/>
        </w:rPr>
        <w:t>SO</w:t>
      </w:r>
      <w:r>
        <w:rPr>
          <w:rFonts w:ascii="Arial" w:eastAsia="Arial" w:hAnsi="Arial" w:cs="Arial"/>
          <w:b/>
          <w:sz w:val="24"/>
          <w:szCs w:val="24"/>
        </w:rPr>
        <w:t>LICITESE</w:t>
      </w:r>
      <w:r w:rsidR="00926947" w:rsidRPr="00926947">
        <w:rPr>
          <w:rFonts w:ascii="Arial" w:eastAsia="Arial" w:hAnsi="Arial" w:cs="Arial"/>
          <w:b/>
          <w:sz w:val="24"/>
          <w:szCs w:val="24"/>
        </w:rPr>
        <w:t xml:space="preserve"> </w:t>
      </w:r>
      <w:r w:rsidR="00926947" w:rsidRPr="00324E96">
        <w:rPr>
          <w:rFonts w:ascii="Arial" w:eastAsia="Arial" w:hAnsi="Arial" w:cs="Arial"/>
          <w:sz w:val="24"/>
          <w:szCs w:val="24"/>
        </w:rPr>
        <w:t>al Poder Ejecutivo Provincial, a través del área que corresponda en un plazo máximo de siete (7) días desde la aprobación de esta Ley, que deberá coordinar con el Ejecutivo Municipal de Caleta Olivia un Plan de Contingencia para provisión de agua en la ciudad de Caleta Olivia que deberá ser público con una Comisión Permanente y con participación de todas las fuerzas vivas de la localidad, que se activará ante cualquier nueva emergencia hídrica.-</w:t>
      </w:r>
    </w:p>
    <w:p w:rsidR="00926947" w:rsidRPr="00926947" w:rsidRDefault="00926947" w:rsidP="00926947">
      <w:pPr>
        <w:jc w:val="both"/>
        <w:rPr>
          <w:rFonts w:ascii="Arial" w:eastAsia="Arial" w:hAnsi="Arial" w:cs="Arial"/>
          <w:b/>
          <w:sz w:val="24"/>
          <w:szCs w:val="24"/>
        </w:rPr>
      </w:pPr>
      <w:r w:rsidRPr="00926947">
        <w:rPr>
          <w:rFonts w:ascii="Arial" w:eastAsia="Arial" w:hAnsi="Arial" w:cs="Arial"/>
          <w:b/>
          <w:sz w:val="24"/>
          <w:szCs w:val="24"/>
        </w:rPr>
        <w:t>Articulo 10 y 11.- DE FORMA.</w:t>
      </w:r>
    </w:p>
    <w:p w:rsidR="00926947" w:rsidRPr="00926947" w:rsidRDefault="00926947" w:rsidP="00926947">
      <w:pPr>
        <w:jc w:val="both"/>
        <w:rPr>
          <w:rFonts w:ascii="Arial" w:eastAsia="Arial" w:hAnsi="Arial" w:cs="Arial"/>
          <w:b/>
          <w:sz w:val="24"/>
          <w:szCs w:val="24"/>
        </w:rPr>
      </w:pPr>
    </w:p>
    <w:p w:rsidR="00926947" w:rsidRPr="00926947" w:rsidRDefault="00926947" w:rsidP="00926947">
      <w:pPr>
        <w:jc w:val="both"/>
        <w:rPr>
          <w:rFonts w:ascii="Arial" w:eastAsia="Arial" w:hAnsi="Arial" w:cs="Arial"/>
          <w:b/>
          <w:sz w:val="24"/>
          <w:szCs w:val="24"/>
        </w:rPr>
      </w:pPr>
      <w:r w:rsidRPr="00926947">
        <w:rPr>
          <w:rFonts w:ascii="Arial" w:eastAsia="Arial" w:hAnsi="Arial" w:cs="Arial"/>
          <w:b/>
          <w:sz w:val="24"/>
          <w:szCs w:val="24"/>
        </w:rPr>
        <w:t xml:space="preserve">Firman los Señores Diputados: Daniel Alberto </w:t>
      </w:r>
      <w:proofErr w:type="spellStart"/>
      <w:r w:rsidRPr="00926947">
        <w:rPr>
          <w:rFonts w:ascii="Arial" w:eastAsia="Arial" w:hAnsi="Arial" w:cs="Arial"/>
          <w:b/>
          <w:sz w:val="24"/>
          <w:szCs w:val="24"/>
        </w:rPr>
        <w:t>Roquel</w:t>
      </w:r>
      <w:proofErr w:type="spellEnd"/>
      <w:r w:rsidR="00255809">
        <w:rPr>
          <w:rFonts w:ascii="Arial" w:eastAsia="Arial" w:hAnsi="Arial" w:cs="Arial"/>
          <w:b/>
          <w:sz w:val="24"/>
          <w:szCs w:val="24"/>
        </w:rPr>
        <w:t>,  Nadia Ricci y Javier Pérez Gallart.</w:t>
      </w:r>
      <w:bookmarkStart w:id="0" w:name="_GoBack"/>
      <w:bookmarkEnd w:id="0"/>
    </w:p>
    <w:p w:rsidR="00926947" w:rsidRPr="00926947" w:rsidRDefault="00926947" w:rsidP="00926947">
      <w:pPr>
        <w:jc w:val="both"/>
        <w:rPr>
          <w:rFonts w:ascii="Arial" w:eastAsia="Arial" w:hAnsi="Arial" w:cs="Arial"/>
          <w:b/>
          <w:sz w:val="24"/>
          <w:szCs w:val="24"/>
        </w:rPr>
      </w:pPr>
    </w:p>
    <w:p w:rsidR="00926947" w:rsidRPr="00926947" w:rsidRDefault="00926947" w:rsidP="00926947">
      <w:pPr>
        <w:jc w:val="both"/>
        <w:rPr>
          <w:rFonts w:ascii="Arial" w:eastAsia="Arial" w:hAnsi="Arial" w:cs="Arial"/>
          <w:b/>
          <w:sz w:val="24"/>
          <w:szCs w:val="24"/>
        </w:rPr>
      </w:pPr>
    </w:p>
    <w:p w:rsidR="00926947" w:rsidRPr="00926947" w:rsidRDefault="00926947" w:rsidP="00926947">
      <w:pPr>
        <w:jc w:val="both"/>
        <w:rPr>
          <w:rFonts w:ascii="Arial" w:eastAsia="Arial" w:hAnsi="Arial" w:cs="Arial"/>
          <w:b/>
          <w:sz w:val="24"/>
          <w:szCs w:val="24"/>
        </w:rPr>
      </w:pPr>
    </w:p>
    <w:p w:rsidR="00926947" w:rsidRPr="00926947" w:rsidRDefault="00926947" w:rsidP="00926947">
      <w:pPr>
        <w:jc w:val="both"/>
        <w:rPr>
          <w:rFonts w:ascii="Arial" w:eastAsia="Arial" w:hAnsi="Arial" w:cs="Arial"/>
          <w:b/>
          <w:sz w:val="24"/>
          <w:szCs w:val="24"/>
        </w:rPr>
      </w:pPr>
    </w:p>
    <w:p w:rsidR="00926947" w:rsidRPr="00926947" w:rsidRDefault="00926947" w:rsidP="00926947">
      <w:pPr>
        <w:jc w:val="both"/>
        <w:rPr>
          <w:rFonts w:ascii="Arial" w:eastAsia="Arial" w:hAnsi="Arial" w:cs="Arial"/>
          <w:b/>
          <w:sz w:val="24"/>
          <w:szCs w:val="24"/>
        </w:rPr>
      </w:pPr>
    </w:p>
    <w:p w:rsidR="00926947" w:rsidRPr="00926947" w:rsidRDefault="00926947" w:rsidP="00926947">
      <w:pPr>
        <w:jc w:val="both"/>
        <w:rPr>
          <w:rFonts w:ascii="Arial" w:eastAsia="Arial" w:hAnsi="Arial" w:cs="Arial"/>
          <w:b/>
          <w:sz w:val="24"/>
          <w:szCs w:val="24"/>
        </w:rPr>
      </w:pPr>
    </w:p>
    <w:p w:rsidR="00926947" w:rsidRPr="00926947" w:rsidRDefault="00926947" w:rsidP="00926947">
      <w:pPr>
        <w:jc w:val="both"/>
        <w:rPr>
          <w:rFonts w:ascii="Arial" w:eastAsia="Arial" w:hAnsi="Arial" w:cs="Arial"/>
          <w:b/>
          <w:sz w:val="24"/>
          <w:szCs w:val="24"/>
        </w:rPr>
      </w:pPr>
    </w:p>
    <w:p w:rsidR="00324E96" w:rsidRDefault="00324E96" w:rsidP="00926947">
      <w:pPr>
        <w:jc w:val="both"/>
        <w:rPr>
          <w:rFonts w:ascii="Arial" w:eastAsia="Arial" w:hAnsi="Arial" w:cs="Arial"/>
          <w:b/>
          <w:sz w:val="24"/>
          <w:szCs w:val="24"/>
        </w:rPr>
      </w:pPr>
    </w:p>
    <w:p w:rsidR="00926947" w:rsidRPr="00926947" w:rsidRDefault="00324E96" w:rsidP="00926947">
      <w:pPr>
        <w:jc w:val="both"/>
        <w:rPr>
          <w:rFonts w:ascii="Arial" w:eastAsia="Arial" w:hAnsi="Arial" w:cs="Arial"/>
          <w:b/>
          <w:sz w:val="24"/>
          <w:szCs w:val="24"/>
        </w:rPr>
      </w:pPr>
      <w:r>
        <w:rPr>
          <w:rFonts w:ascii="Arial" w:eastAsia="Arial" w:hAnsi="Arial" w:cs="Arial"/>
          <w:b/>
          <w:sz w:val="24"/>
          <w:szCs w:val="24"/>
        </w:rPr>
        <w:t xml:space="preserve">                                                  </w:t>
      </w:r>
      <w:r w:rsidR="00926947" w:rsidRPr="00926947">
        <w:rPr>
          <w:rFonts w:ascii="Arial" w:eastAsia="Arial" w:hAnsi="Arial" w:cs="Arial"/>
          <w:b/>
          <w:sz w:val="24"/>
          <w:szCs w:val="24"/>
        </w:rPr>
        <w:t>F U N D A M E N T O S</w:t>
      </w:r>
    </w:p>
    <w:p w:rsidR="00926947" w:rsidRPr="00926947" w:rsidRDefault="00926947" w:rsidP="00926947">
      <w:pPr>
        <w:jc w:val="both"/>
        <w:rPr>
          <w:rFonts w:ascii="Arial" w:eastAsia="Arial" w:hAnsi="Arial" w:cs="Arial"/>
          <w:b/>
          <w:sz w:val="24"/>
          <w:szCs w:val="24"/>
        </w:rPr>
      </w:pPr>
    </w:p>
    <w:p w:rsidR="00515490" w:rsidRDefault="00515490" w:rsidP="00515490">
      <w:pPr>
        <w:jc w:val="both"/>
        <w:rPr>
          <w:rFonts w:ascii="Arial" w:eastAsia="Arial" w:hAnsi="Arial" w:cs="Arial"/>
          <w:b/>
          <w:sz w:val="24"/>
          <w:szCs w:val="24"/>
        </w:rPr>
      </w:pPr>
      <w:r>
        <w:rPr>
          <w:rFonts w:ascii="Arial" w:eastAsia="Arial" w:hAnsi="Arial" w:cs="Arial"/>
          <w:b/>
          <w:sz w:val="24"/>
          <w:szCs w:val="24"/>
        </w:rPr>
        <w:t>Señor Presidente:</w:t>
      </w:r>
    </w:p>
    <w:p w:rsidR="00515490" w:rsidRDefault="00515490" w:rsidP="00515490">
      <w:pPr>
        <w:jc w:val="both"/>
        <w:rPr>
          <w:rFonts w:ascii="Arial" w:eastAsia="Arial" w:hAnsi="Arial" w:cs="Arial"/>
          <w:b/>
          <w:sz w:val="24"/>
          <w:szCs w:val="24"/>
        </w:rPr>
      </w:pPr>
    </w:p>
    <w:p w:rsidR="00926947" w:rsidRPr="00515490" w:rsidRDefault="00D15AEB" w:rsidP="00515490">
      <w:pPr>
        <w:ind w:firstLine="1418"/>
        <w:jc w:val="both"/>
        <w:rPr>
          <w:rFonts w:ascii="Arial" w:eastAsia="Arial" w:hAnsi="Arial" w:cs="Arial"/>
          <w:b/>
          <w:sz w:val="24"/>
          <w:szCs w:val="24"/>
        </w:rPr>
      </w:pPr>
      <w:r>
        <w:rPr>
          <w:rFonts w:ascii="Arial" w:eastAsia="Arial" w:hAnsi="Arial" w:cs="Arial"/>
          <w:sz w:val="24"/>
          <w:szCs w:val="24"/>
        </w:rPr>
        <w:t xml:space="preserve"> </w:t>
      </w:r>
      <w:r w:rsidR="00926947" w:rsidRPr="00324E96">
        <w:rPr>
          <w:rFonts w:ascii="Arial" w:eastAsia="Arial" w:hAnsi="Arial" w:cs="Arial"/>
          <w:sz w:val="24"/>
          <w:szCs w:val="24"/>
        </w:rPr>
        <w:t xml:space="preserve">La Emergencia Hídrica </w:t>
      </w:r>
      <w:r>
        <w:rPr>
          <w:rFonts w:ascii="Arial" w:eastAsia="Arial" w:hAnsi="Arial" w:cs="Arial"/>
          <w:sz w:val="24"/>
          <w:szCs w:val="24"/>
        </w:rPr>
        <w:t>en la ciudad de Caleta Olivia se encuentra vigente mediante D</w:t>
      </w:r>
      <w:r w:rsidR="00926947" w:rsidRPr="00324E96">
        <w:rPr>
          <w:rFonts w:ascii="Arial" w:eastAsia="Arial" w:hAnsi="Arial" w:cs="Arial"/>
          <w:sz w:val="24"/>
          <w:szCs w:val="24"/>
        </w:rPr>
        <w:t>ecreto 1234/18</w:t>
      </w:r>
      <w:r>
        <w:rPr>
          <w:rFonts w:ascii="Arial" w:eastAsia="Arial" w:hAnsi="Arial" w:cs="Arial"/>
          <w:sz w:val="24"/>
          <w:szCs w:val="24"/>
        </w:rPr>
        <w:t>,</w:t>
      </w:r>
      <w:r w:rsidR="00926947" w:rsidRPr="00324E96">
        <w:rPr>
          <w:rFonts w:ascii="Arial" w:eastAsia="Arial" w:hAnsi="Arial" w:cs="Arial"/>
          <w:sz w:val="24"/>
          <w:szCs w:val="24"/>
        </w:rPr>
        <w:t xml:space="preserve"> d</w:t>
      </w:r>
      <w:r>
        <w:rPr>
          <w:rFonts w:ascii="Arial" w:eastAsia="Arial" w:hAnsi="Arial" w:cs="Arial"/>
          <w:sz w:val="24"/>
          <w:szCs w:val="24"/>
        </w:rPr>
        <w:t>esde el 21 de diciembre de 2018 y</w:t>
      </w:r>
      <w:r w:rsidR="00926947" w:rsidRPr="00324E96">
        <w:rPr>
          <w:rFonts w:ascii="Arial" w:eastAsia="Arial" w:hAnsi="Arial" w:cs="Arial"/>
          <w:sz w:val="24"/>
          <w:szCs w:val="24"/>
        </w:rPr>
        <w:t xml:space="preserve"> publicada en </w:t>
      </w:r>
      <w:r>
        <w:rPr>
          <w:rFonts w:ascii="Arial" w:eastAsia="Arial" w:hAnsi="Arial" w:cs="Arial"/>
          <w:sz w:val="24"/>
          <w:szCs w:val="24"/>
        </w:rPr>
        <w:t xml:space="preserve">el </w:t>
      </w:r>
      <w:r w:rsidR="00926947" w:rsidRPr="00324E96">
        <w:rPr>
          <w:rFonts w:ascii="Arial" w:eastAsia="Arial" w:hAnsi="Arial" w:cs="Arial"/>
          <w:sz w:val="24"/>
          <w:szCs w:val="24"/>
        </w:rPr>
        <w:t xml:space="preserve">boletín oficial el 12/2/2019. </w:t>
      </w:r>
      <w:r>
        <w:rPr>
          <w:rFonts w:ascii="Arial" w:eastAsia="Arial" w:hAnsi="Arial" w:cs="Arial"/>
          <w:sz w:val="24"/>
          <w:szCs w:val="24"/>
        </w:rPr>
        <w:t xml:space="preserve">En el mismo se establece que la emergencia durara hasta tanto se determine lo contrario, y hasta el día de la fecha eso no ha ocurrido, no solo desde lo estrictamente formal, sino que vemos como toda la comunidad </w:t>
      </w:r>
      <w:proofErr w:type="spellStart"/>
      <w:r>
        <w:rPr>
          <w:rFonts w:ascii="Arial" w:eastAsia="Arial" w:hAnsi="Arial" w:cs="Arial"/>
          <w:sz w:val="24"/>
          <w:szCs w:val="24"/>
        </w:rPr>
        <w:t>caletense</w:t>
      </w:r>
      <w:proofErr w:type="spellEnd"/>
      <w:r>
        <w:rPr>
          <w:rFonts w:ascii="Arial" w:eastAsia="Arial" w:hAnsi="Arial" w:cs="Arial"/>
          <w:sz w:val="24"/>
          <w:szCs w:val="24"/>
        </w:rPr>
        <w:t xml:space="preserve"> se encuentra perjudicada por no contar con un servicio esencial como es el acceso al agua. Entendemos que frente a lo que ya se encuentra vigente, es necesario ampliar y considerar a los barrios y zonas aledañas de la localidad portuaria. </w:t>
      </w:r>
    </w:p>
    <w:p w:rsidR="00324E96" w:rsidRDefault="00D15AEB" w:rsidP="00515490">
      <w:pPr>
        <w:ind w:firstLine="1418"/>
        <w:jc w:val="both"/>
        <w:rPr>
          <w:rFonts w:ascii="Arial" w:eastAsia="Arial" w:hAnsi="Arial" w:cs="Arial"/>
          <w:sz w:val="24"/>
          <w:szCs w:val="24"/>
        </w:rPr>
      </w:pPr>
      <w:r>
        <w:rPr>
          <w:rFonts w:ascii="Arial" w:eastAsia="Arial" w:hAnsi="Arial" w:cs="Arial"/>
          <w:sz w:val="24"/>
          <w:szCs w:val="24"/>
        </w:rPr>
        <w:t>Para esta sesión con</w:t>
      </w:r>
      <w:r w:rsidR="00515490">
        <w:rPr>
          <w:rFonts w:ascii="Arial" w:eastAsia="Arial" w:hAnsi="Arial" w:cs="Arial"/>
          <w:sz w:val="24"/>
          <w:szCs w:val="24"/>
        </w:rPr>
        <w:t>v</w:t>
      </w:r>
      <w:r>
        <w:rPr>
          <w:rFonts w:ascii="Arial" w:eastAsia="Arial" w:hAnsi="Arial" w:cs="Arial"/>
          <w:sz w:val="24"/>
          <w:szCs w:val="24"/>
        </w:rPr>
        <w:t xml:space="preserve">ocada de urgencia se ha presentado un proyecto que establece </w:t>
      </w:r>
      <w:r w:rsidR="00515490">
        <w:rPr>
          <w:rFonts w:ascii="Arial" w:eastAsia="Arial" w:hAnsi="Arial" w:cs="Arial"/>
          <w:sz w:val="24"/>
          <w:szCs w:val="24"/>
        </w:rPr>
        <w:t>exactamente</w:t>
      </w:r>
      <w:r>
        <w:rPr>
          <w:rFonts w:ascii="Arial" w:eastAsia="Arial" w:hAnsi="Arial" w:cs="Arial"/>
          <w:sz w:val="24"/>
          <w:szCs w:val="24"/>
        </w:rPr>
        <w:t xml:space="preserve"> lo mismo que ya </w:t>
      </w:r>
      <w:r w:rsidR="00515490">
        <w:rPr>
          <w:rFonts w:ascii="Arial" w:eastAsia="Arial" w:hAnsi="Arial" w:cs="Arial"/>
          <w:sz w:val="24"/>
          <w:szCs w:val="24"/>
        </w:rPr>
        <w:t>está</w:t>
      </w:r>
      <w:r>
        <w:rPr>
          <w:rFonts w:ascii="Arial" w:eastAsia="Arial" w:hAnsi="Arial" w:cs="Arial"/>
          <w:sz w:val="24"/>
          <w:szCs w:val="24"/>
        </w:rPr>
        <w:t xml:space="preserve"> vigente, creemos que hay que ser responsables y no jugar con la necesidad de los vecinos y vecinas de Caleta Olivia “haciendo como que” cuando realidad no se </w:t>
      </w:r>
      <w:r w:rsidR="00515490">
        <w:rPr>
          <w:rFonts w:ascii="Arial" w:eastAsia="Arial" w:hAnsi="Arial" w:cs="Arial"/>
          <w:sz w:val="24"/>
          <w:szCs w:val="24"/>
        </w:rPr>
        <w:t>está</w:t>
      </w:r>
      <w:r>
        <w:rPr>
          <w:rFonts w:ascii="Arial" w:eastAsia="Arial" w:hAnsi="Arial" w:cs="Arial"/>
          <w:sz w:val="24"/>
          <w:szCs w:val="24"/>
        </w:rPr>
        <w:t xml:space="preserve"> hacie</w:t>
      </w:r>
      <w:r w:rsidR="00515490">
        <w:rPr>
          <w:rFonts w:ascii="Arial" w:eastAsia="Arial" w:hAnsi="Arial" w:cs="Arial"/>
          <w:sz w:val="24"/>
          <w:szCs w:val="24"/>
        </w:rPr>
        <w:t xml:space="preserve">ndo nada y se pierde el tiempo. </w:t>
      </w:r>
      <w:r>
        <w:rPr>
          <w:rFonts w:ascii="Arial" w:eastAsia="Arial" w:hAnsi="Arial" w:cs="Arial"/>
          <w:sz w:val="24"/>
          <w:szCs w:val="24"/>
        </w:rPr>
        <w:t xml:space="preserve">Hoy los vecinos de Caleta Olivia están abonando servicios que no se les brindan y no solo eso, sino que deben “pagar doble servicio” para que los camiones los provean de un poco de agua. </w:t>
      </w:r>
    </w:p>
    <w:p w:rsidR="00D15AEB" w:rsidRDefault="00D15AEB" w:rsidP="00515490">
      <w:pPr>
        <w:ind w:firstLine="1418"/>
        <w:jc w:val="both"/>
        <w:rPr>
          <w:rFonts w:ascii="Arial" w:eastAsia="Arial" w:hAnsi="Arial" w:cs="Arial"/>
          <w:sz w:val="24"/>
          <w:szCs w:val="24"/>
        </w:rPr>
      </w:pPr>
      <w:r>
        <w:rPr>
          <w:rFonts w:ascii="Arial" w:eastAsia="Arial" w:hAnsi="Arial" w:cs="Arial"/>
          <w:sz w:val="24"/>
          <w:szCs w:val="24"/>
        </w:rPr>
        <w:t xml:space="preserve">Por otro lado consideramos que hay que terminar con las promesas y el relato, que la dignidad de las personas se construye desde lo básico que es el respeto y </w:t>
      </w:r>
      <w:r w:rsidR="006D133C">
        <w:rPr>
          <w:rFonts w:ascii="Arial" w:eastAsia="Arial" w:hAnsi="Arial" w:cs="Arial"/>
          <w:sz w:val="24"/>
          <w:szCs w:val="24"/>
        </w:rPr>
        <w:t xml:space="preserve">el cuidado por parte del Estado. Estamos en plena pandemia, con record de casos, falta de información y sin un plan </w:t>
      </w:r>
      <w:r w:rsidR="00515490">
        <w:rPr>
          <w:rFonts w:ascii="Arial" w:eastAsia="Arial" w:hAnsi="Arial" w:cs="Arial"/>
          <w:sz w:val="24"/>
          <w:szCs w:val="24"/>
        </w:rPr>
        <w:t xml:space="preserve">serio para dar respuestas a los vecinos y pelea al virus. No pueden existir vecinos de primera categoría y vecinos de segunda categoría, el Gobierno debe garantizar y proteger a todos por igual. Hoy hay abuelos que no tienen agua para bañarse, bebes que no tienen agua para higienizarse, familias que no tienen agua para beber ni cocinar. Esto es inconcebible, luego de 37 años de gobierno provincial ininterrumpidos y luego de haber estado 12 años en el Gobierno Nacional, no se hizo nada. </w:t>
      </w:r>
    </w:p>
    <w:p w:rsidR="00515490" w:rsidRPr="00515490" w:rsidRDefault="00515490" w:rsidP="00515490">
      <w:pPr>
        <w:ind w:firstLine="1418"/>
        <w:jc w:val="both"/>
        <w:rPr>
          <w:rFonts w:ascii="Arial" w:eastAsia="Arial" w:hAnsi="Arial" w:cs="Arial"/>
          <w:sz w:val="24"/>
          <w:szCs w:val="24"/>
        </w:rPr>
      </w:pPr>
      <w:r>
        <w:rPr>
          <w:rFonts w:ascii="Arial" w:eastAsia="Arial" w:hAnsi="Arial" w:cs="Arial"/>
          <w:sz w:val="24"/>
          <w:szCs w:val="24"/>
        </w:rPr>
        <w:t>Se humilla a un pueblo sin ningún sentido, se lo somete a la voluntad de un grupo de personas inescrupulosas que se aprovecha de sus necesidades primarias. Es momento de ponerle un freno a todo esto, es momento de empezar a cumplir con lo prometido, es momento de terminar con la falta de respeto y el atro</w:t>
      </w:r>
      <w:r w:rsidR="002A6B77">
        <w:rPr>
          <w:rFonts w:ascii="Arial" w:eastAsia="Arial" w:hAnsi="Arial" w:cs="Arial"/>
          <w:sz w:val="24"/>
          <w:szCs w:val="24"/>
        </w:rPr>
        <w:t>pello a los derechos humanos de los que</w:t>
      </w:r>
      <w:r>
        <w:rPr>
          <w:rFonts w:ascii="Arial" w:eastAsia="Arial" w:hAnsi="Arial" w:cs="Arial"/>
          <w:sz w:val="24"/>
          <w:szCs w:val="24"/>
        </w:rPr>
        <w:t xml:space="preserve"> hoy </w:t>
      </w:r>
      <w:r w:rsidR="002A6B77">
        <w:rPr>
          <w:rFonts w:ascii="Arial" w:eastAsia="Arial" w:hAnsi="Arial" w:cs="Arial"/>
          <w:sz w:val="24"/>
          <w:szCs w:val="24"/>
        </w:rPr>
        <w:t>NO TIENEN</w:t>
      </w:r>
      <w:r>
        <w:rPr>
          <w:rFonts w:ascii="Arial" w:eastAsia="Arial" w:hAnsi="Arial" w:cs="Arial"/>
          <w:sz w:val="24"/>
          <w:szCs w:val="24"/>
        </w:rPr>
        <w:t xml:space="preserve"> AGUA PARA VIVIR.</w:t>
      </w:r>
    </w:p>
    <w:p w:rsidR="00926947" w:rsidRPr="00926947" w:rsidRDefault="00926947" w:rsidP="00726AB8">
      <w:pPr>
        <w:ind w:firstLine="1418"/>
        <w:jc w:val="both"/>
        <w:rPr>
          <w:rFonts w:ascii="Arial" w:eastAsia="Arial" w:hAnsi="Arial" w:cs="Arial"/>
          <w:b/>
          <w:sz w:val="24"/>
          <w:szCs w:val="24"/>
        </w:rPr>
      </w:pPr>
      <w:r w:rsidRPr="00515490">
        <w:rPr>
          <w:rFonts w:ascii="Arial" w:eastAsia="Arial" w:hAnsi="Arial" w:cs="Arial"/>
          <w:sz w:val="24"/>
          <w:szCs w:val="24"/>
        </w:rPr>
        <w:lastRenderedPageBreak/>
        <w:t xml:space="preserve">          Por lo expuesto, solicito el acompañamiento para la aprobación del proyecto que se adjunta</w:t>
      </w:r>
      <w:r w:rsidRPr="00926947">
        <w:rPr>
          <w:rFonts w:ascii="Arial" w:eastAsia="Arial" w:hAnsi="Arial" w:cs="Arial"/>
          <w:b/>
          <w:sz w:val="24"/>
          <w:szCs w:val="24"/>
        </w:rPr>
        <w:t>.</w:t>
      </w:r>
    </w:p>
    <w:p w:rsidR="00926947" w:rsidRPr="00926947" w:rsidRDefault="00926947" w:rsidP="00926947">
      <w:pPr>
        <w:jc w:val="both"/>
        <w:rPr>
          <w:rFonts w:ascii="Arial" w:eastAsia="Arial" w:hAnsi="Arial" w:cs="Arial"/>
          <w:b/>
          <w:sz w:val="24"/>
          <w:szCs w:val="24"/>
        </w:rPr>
      </w:pPr>
    </w:p>
    <w:p w:rsidR="005C0916" w:rsidRDefault="00926947" w:rsidP="00AA120E">
      <w:pPr>
        <w:jc w:val="both"/>
        <w:rPr>
          <w:rFonts w:ascii="Arial" w:eastAsia="Arial" w:hAnsi="Arial" w:cs="Arial"/>
          <w:sz w:val="24"/>
          <w:szCs w:val="24"/>
        </w:rPr>
      </w:pPr>
      <w:r w:rsidRPr="00926947">
        <w:rPr>
          <w:rFonts w:ascii="Arial" w:eastAsia="Arial" w:hAnsi="Arial" w:cs="Arial"/>
          <w:b/>
          <w:sz w:val="24"/>
          <w:szCs w:val="24"/>
        </w:rPr>
        <w:t>DIOS GUARDE A VUESTRA HONORABILIDAD.-</w:t>
      </w:r>
    </w:p>
    <w:p w:rsidR="005C0916" w:rsidRDefault="005C0916">
      <w:pPr>
        <w:jc w:val="both"/>
        <w:rPr>
          <w:rFonts w:ascii="Arial" w:eastAsia="Arial" w:hAnsi="Arial" w:cs="Arial"/>
          <w:b/>
          <w:sz w:val="24"/>
          <w:szCs w:val="24"/>
          <w:u w:val="single"/>
        </w:rPr>
      </w:pPr>
    </w:p>
    <w:p w:rsidR="005C0916" w:rsidRDefault="005C0916">
      <w:pPr>
        <w:jc w:val="both"/>
        <w:rPr>
          <w:rFonts w:ascii="Arial" w:eastAsia="Arial" w:hAnsi="Arial" w:cs="Arial"/>
          <w:b/>
          <w:sz w:val="24"/>
          <w:szCs w:val="24"/>
          <w:u w:val="single"/>
        </w:rPr>
      </w:pPr>
    </w:p>
    <w:p w:rsidR="005C0916" w:rsidRDefault="005C0916">
      <w:pPr>
        <w:jc w:val="both"/>
        <w:rPr>
          <w:rFonts w:ascii="Arial" w:eastAsia="Arial" w:hAnsi="Arial" w:cs="Arial"/>
          <w:b/>
          <w:sz w:val="24"/>
          <w:szCs w:val="24"/>
          <w:u w:val="single"/>
        </w:rPr>
      </w:pPr>
    </w:p>
    <w:p w:rsidR="005C0916" w:rsidRDefault="005C0916">
      <w:pPr>
        <w:jc w:val="both"/>
        <w:rPr>
          <w:rFonts w:ascii="Arial" w:eastAsia="Arial" w:hAnsi="Arial" w:cs="Arial"/>
          <w:b/>
          <w:sz w:val="24"/>
          <w:szCs w:val="24"/>
          <w:u w:val="single"/>
        </w:rPr>
      </w:pPr>
    </w:p>
    <w:p w:rsidR="005C0916" w:rsidRDefault="005C0916">
      <w:pPr>
        <w:jc w:val="both"/>
        <w:rPr>
          <w:rFonts w:ascii="Arial" w:eastAsia="Arial" w:hAnsi="Arial" w:cs="Arial"/>
          <w:b/>
          <w:sz w:val="24"/>
          <w:szCs w:val="24"/>
          <w:u w:val="single"/>
        </w:rPr>
      </w:pPr>
    </w:p>
    <w:p w:rsidR="005C0916" w:rsidRDefault="005C0916">
      <w:pPr>
        <w:jc w:val="both"/>
        <w:rPr>
          <w:rFonts w:ascii="Arial" w:eastAsia="Arial" w:hAnsi="Arial" w:cs="Arial"/>
          <w:b/>
          <w:sz w:val="24"/>
          <w:szCs w:val="24"/>
          <w:u w:val="single"/>
        </w:rPr>
      </w:pPr>
    </w:p>
    <w:p w:rsidR="00D63129" w:rsidRDefault="00D63129">
      <w:pPr>
        <w:jc w:val="both"/>
        <w:rPr>
          <w:rFonts w:ascii="Arial" w:eastAsia="Arial" w:hAnsi="Arial" w:cs="Arial"/>
          <w:b/>
          <w:sz w:val="24"/>
          <w:szCs w:val="24"/>
          <w:u w:val="single"/>
        </w:rPr>
      </w:pPr>
    </w:p>
    <w:p w:rsidR="005C0916" w:rsidRDefault="000316C4">
      <w:pPr>
        <w:ind w:left="851" w:firstLine="707"/>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sectPr w:rsidR="005C0916" w:rsidSect="006876E9">
      <w:headerReference w:type="default" r:id="rId9"/>
      <w:pgSz w:w="12242" w:h="20163" w:code="5"/>
      <w:pgMar w:top="2409" w:right="567" w:bottom="1134" w:left="2268" w:header="454" w:footer="0" w:gutter="0"/>
      <w:pgNumType w:start="1"/>
      <w:cols w:space="720"/>
      <w:docGrid w:linePitch="299"/>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65" w15:done="0"/>
  <w15:commentEx w15:paraId="00000066" w15:paraIdParent="00000065" w15:done="0"/>
  <w15:commentEx w15:paraId="00000067" w15:paraIdParent="00000065" w15:done="0"/>
  <w15:commentEx w15:paraId="00000068" w15:paraIdParent="00000065" w15:done="0"/>
  <w15:commentEx w15:paraId="00000069" w15:paraIdParent="000000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853" w:rsidRDefault="00896853">
      <w:pPr>
        <w:spacing w:after="0" w:line="240" w:lineRule="auto"/>
      </w:pPr>
      <w:r>
        <w:separator/>
      </w:r>
    </w:p>
  </w:endnote>
  <w:endnote w:type="continuationSeparator" w:id="0">
    <w:p w:rsidR="00896853" w:rsidRDefault="0089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rsi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853" w:rsidRDefault="00896853">
      <w:pPr>
        <w:spacing w:after="0" w:line="240" w:lineRule="auto"/>
      </w:pPr>
      <w:r>
        <w:separator/>
      </w:r>
    </w:p>
  </w:footnote>
  <w:footnote w:type="continuationSeparator" w:id="0">
    <w:p w:rsidR="00896853" w:rsidRDefault="00896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16" w:rsidRDefault="005C0916">
    <w:pPr>
      <w:pBdr>
        <w:top w:val="nil"/>
        <w:left w:val="nil"/>
        <w:bottom w:val="nil"/>
        <w:right w:val="nil"/>
        <w:between w:val="nil"/>
      </w:pBdr>
      <w:tabs>
        <w:tab w:val="center" w:pos="4252"/>
        <w:tab w:val="right" w:pos="8504"/>
      </w:tabs>
      <w:spacing w:after="120"/>
      <w:ind w:left="6123"/>
      <w:jc w:val="right"/>
      <w:rPr>
        <w:color w:val="000000"/>
        <w:sz w:val="20"/>
        <w:szCs w:val="20"/>
      </w:rPr>
    </w:pPr>
  </w:p>
  <w:p w:rsidR="005C0916" w:rsidRDefault="000316C4">
    <w:pPr>
      <w:pBdr>
        <w:top w:val="nil"/>
        <w:left w:val="nil"/>
        <w:bottom w:val="nil"/>
        <w:right w:val="nil"/>
        <w:between w:val="nil"/>
      </w:pBdr>
      <w:tabs>
        <w:tab w:val="center" w:pos="4252"/>
        <w:tab w:val="right" w:pos="8504"/>
      </w:tabs>
      <w:jc w:val="center"/>
      <w:rPr>
        <w:rFonts w:ascii="Corsiva" w:eastAsia="Corsiva" w:hAnsi="Corsiva" w:cs="Corsiva"/>
        <w:b/>
        <w:i/>
        <w:color w:val="000000"/>
        <w:sz w:val="36"/>
        <w:szCs w:val="36"/>
      </w:rPr>
    </w:pPr>
    <w:r>
      <w:rPr>
        <w:noProof/>
        <w:lang w:val="es-AR" w:eastAsia="es-AR"/>
      </w:rPr>
      <mc:AlternateContent>
        <mc:Choice Requires="wps">
          <w:drawing>
            <wp:anchor distT="0" distB="0" distL="0" distR="0" simplePos="0" relativeHeight="251658240" behindDoc="0" locked="0" layoutInCell="1" hidden="0" allowOverlap="1" wp14:anchorId="6614FE8C" wp14:editId="4E76269D">
              <wp:simplePos x="0" y="0"/>
              <wp:positionH relativeFrom="column">
                <wp:posOffset>3835400</wp:posOffset>
              </wp:positionH>
              <wp:positionV relativeFrom="paragraph">
                <wp:posOffset>139700</wp:posOffset>
              </wp:positionV>
              <wp:extent cx="2405380" cy="539750"/>
              <wp:effectExtent l="0" t="0" r="0" b="0"/>
              <wp:wrapSquare wrapText="bothSides" distT="0" distB="0" distL="0" distR="0"/>
              <wp:docPr id="220" name="220 Rectángulo"/>
              <wp:cNvGraphicFramePr/>
              <a:graphic xmlns:a="http://schemas.openxmlformats.org/drawingml/2006/main">
                <a:graphicData uri="http://schemas.microsoft.com/office/word/2010/wordprocessingShape">
                  <wps:wsp>
                    <wps:cNvSpPr/>
                    <wps:spPr>
                      <a:xfrm>
                        <a:off x="4152835" y="3519650"/>
                        <a:ext cx="2386330" cy="520700"/>
                      </a:xfrm>
                      <a:prstGeom prst="rect">
                        <a:avLst/>
                      </a:prstGeom>
                      <a:solidFill>
                        <a:srgbClr val="FFFFFF"/>
                      </a:solidFill>
                      <a:ln>
                        <a:noFill/>
                      </a:ln>
                    </wps:spPr>
                    <wps:txbx>
                      <w:txbxContent>
                        <w:p w:rsidR="005C0916" w:rsidRDefault="000316C4">
                          <w:pPr>
                            <w:spacing w:line="275" w:lineRule="auto"/>
                            <w:jc w:val="right"/>
                            <w:textDirection w:val="btLr"/>
                          </w:pPr>
                          <w:r>
                            <w:rPr>
                              <w:rFonts w:ascii="Arial" w:eastAsia="Arial" w:hAnsi="Arial" w:cs="Arial"/>
                              <w:i/>
                              <w:color w:val="000000"/>
                              <w:sz w:val="12"/>
                            </w:rPr>
                            <w:t>“1520-2020: 500 Años Primera Misa en Territorio Argentino. Celebración y Encuentro” y “2020 – Año del Bicentenario del Paso a la Inmortalidad del General Manuel Belgrano”</w:t>
                          </w:r>
                        </w:p>
                      </w:txbxContent>
                    </wps:txbx>
                    <wps:bodyPr spcFirstLastPara="1" wrap="square" lIns="91425" tIns="45700" rIns="91425" bIns="45700" anchor="t" anchorCtr="0">
                      <a:noAutofit/>
                    </wps:bodyPr>
                  </wps:wsp>
                </a:graphicData>
              </a:graphic>
            </wp:anchor>
          </w:drawing>
        </mc:Choice>
        <mc:Fallback>
          <w:pict>
            <v:rect id="220 Rectángulo" o:spid="_x0000_s1026" style="position:absolute;left:0;text-align:left;margin-left:302pt;margin-top:11pt;width:189.4pt;height:42.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" stroked="f">
              <v:textbox inset="2.53958mm,1.2694mm,2.53958mm,1.2694mm">
                <w:txbxContent>
                  <w:p w:rsidR="005C0916" w:rsidRDefault="000316C4">
                    <w:pPr>
                      <w:spacing w:line="275" w:lineRule="auto"/>
                      <w:jc w:val="right"/>
                      <w:textDirection w:val="btLr"/>
                    </w:pPr>
                    <w:r>
                      <w:rPr>
                        <w:rFonts w:ascii="Arial" w:eastAsia="Arial" w:hAnsi="Arial" w:cs="Arial"/>
                        <w:i/>
                        <w:color w:val="000000"/>
                        <w:sz w:val="12"/>
                      </w:rPr>
                      <w:t>“1520-2020: 500 Años Primera Misa en Territorio Argentino. Celebración y Encuentro” y “2020 – Año del Bicentenario del Paso a la Inmortalidad del General Manuel Belgrano”</w:t>
                    </w:r>
                  </w:p>
                </w:txbxContent>
              </v:textbox>
              <w10:wrap type="square"/>
            </v:rect>
          </w:pict>
        </mc:Fallback>
      </mc:AlternateContent>
    </w:r>
    <w:r>
      <w:rPr>
        <w:noProof/>
        <w:lang w:val="es-AR" w:eastAsia="es-AR"/>
      </w:rPr>
      <w:drawing>
        <wp:anchor distT="0" distB="0" distL="0" distR="0" simplePos="0" relativeHeight="251659264" behindDoc="0" locked="0" layoutInCell="1" hidden="0" allowOverlap="1" wp14:anchorId="25B42223" wp14:editId="0A8E6F09">
          <wp:simplePos x="0" y="0"/>
          <wp:positionH relativeFrom="column">
            <wp:posOffset>2700972</wp:posOffset>
          </wp:positionH>
          <wp:positionV relativeFrom="paragraph">
            <wp:posOffset>9525</wp:posOffset>
          </wp:positionV>
          <wp:extent cx="571500" cy="714375"/>
          <wp:effectExtent l="0" t="0" r="0" b="0"/>
          <wp:wrapSquare wrapText="bothSides" distT="0" distB="0" distL="0" distR="0"/>
          <wp:docPr id="2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1500" cy="714375"/>
                  </a:xfrm>
                  <a:prstGeom prst="rect">
                    <a:avLst/>
                  </a:prstGeom>
                  <a:ln/>
                </pic:spPr>
              </pic:pic>
            </a:graphicData>
          </a:graphic>
        </wp:anchor>
      </w:drawing>
    </w:r>
  </w:p>
  <w:p w:rsidR="005C0916" w:rsidRDefault="005C0916">
    <w:pPr>
      <w:pBdr>
        <w:top w:val="nil"/>
        <w:left w:val="nil"/>
        <w:bottom w:val="nil"/>
        <w:right w:val="nil"/>
        <w:between w:val="nil"/>
      </w:pBdr>
      <w:tabs>
        <w:tab w:val="center" w:pos="4252"/>
        <w:tab w:val="right" w:pos="8504"/>
      </w:tabs>
      <w:jc w:val="center"/>
      <w:rPr>
        <w:rFonts w:ascii="Corsiva" w:eastAsia="Corsiva" w:hAnsi="Corsiva" w:cs="Corsiva"/>
        <w:b/>
        <w:i/>
        <w:color w:val="000000"/>
        <w:sz w:val="36"/>
        <w:szCs w:val="36"/>
      </w:rPr>
    </w:pPr>
  </w:p>
  <w:p w:rsidR="005C0916" w:rsidRDefault="000316C4">
    <w:pPr>
      <w:pBdr>
        <w:top w:val="nil"/>
        <w:left w:val="nil"/>
        <w:bottom w:val="nil"/>
        <w:right w:val="nil"/>
        <w:between w:val="nil"/>
      </w:pBdr>
      <w:tabs>
        <w:tab w:val="center" w:pos="4252"/>
        <w:tab w:val="right" w:pos="8504"/>
      </w:tabs>
      <w:jc w:val="center"/>
      <w:rPr>
        <w:rFonts w:ascii="Corsiva" w:eastAsia="Corsiva" w:hAnsi="Corsiva" w:cs="Corsiva"/>
        <w:b/>
        <w:i/>
        <w:color w:val="000000"/>
        <w:sz w:val="36"/>
        <w:szCs w:val="36"/>
      </w:rPr>
    </w:pPr>
    <w:r>
      <w:rPr>
        <w:rFonts w:ascii="Corsiva" w:eastAsia="Corsiva" w:hAnsi="Corsiva" w:cs="Corsiva"/>
        <w:b/>
        <w:i/>
        <w:color w:val="000000"/>
        <w:sz w:val="36"/>
        <w:szCs w:val="36"/>
      </w:rPr>
      <w:t>Honorable Cámara de Diputados de la Provincia de Santa Cruz</w:t>
    </w:r>
  </w:p>
  <w:p w:rsidR="005C0916" w:rsidRDefault="000316C4">
    <w:pPr>
      <w:pBdr>
        <w:top w:val="nil"/>
        <w:left w:val="nil"/>
        <w:bottom w:val="nil"/>
        <w:right w:val="nil"/>
        <w:between w:val="nil"/>
      </w:pBdr>
      <w:tabs>
        <w:tab w:val="center" w:pos="4252"/>
        <w:tab w:val="right" w:pos="8504"/>
      </w:tabs>
      <w:jc w:val="center"/>
      <w:rPr>
        <w:b/>
        <w:i/>
        <w:color w:val="000000"/>
        <w:sz w:val="18"/>
        <w:szCs w:val="18"/>
      </w:rPr>
    </w:pPr>
    <w:r>
      <w:rPr>
        <w:rFonts w:ascii="Arial" w:eastAsia="Arial" w:hAnsi="Arial" w:cs="Arial"/>
        <w:b/>
        <w:color w:val="000000"/>
        <w:sz w:val="18"/>
        <w:szCs w:val="18"/>
      </w:rPr>
      <w:t>BLOQUE NUEVA SANTA CRUZ</w:t>
    </w:r>
  </w:p>
  <w:p w:rsidR="005C0916" w:rsidRDefault="005C0916">
    <w:pPr>
      <w:pBdr>
        <w:top w:val="nil"/>
        <w:left w:val="nil"/>
        <w:bottom w:val="nil"/>
        <w:right w:val="nil"/>
        <w:between w:val="nil"/>
      </w:pBdr>
      <w:tabs>
        <w:tab w:val="center" w:pos="4252"/>
        <w:tab w:val="right" w:pos="8504"/>
      </w:tabs>
      <w:ind w:left="4422"/>
      <w:jc w:val="right"/>
      <w:rPr>
        <w:rFonts w:ascii="Arial" w:eastAsia="Arial" w:hAnsi="Arial" w:cs="Arial"/>
        <w:i/>
        <w:color w:val="000000"/>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7886"/>
    <w:multiLevelType w:val="multilevel"/>
    <w:tmpl w:val="F5AA3E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D8D3DFE"/>
    <w:multiLevelType w:val="multilevel"/>
    <w:tmpl w:val="EB6AF6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C0916"/>
    <w:rsid w:val="00020325"/>
    <w:rsid w:val="00021FFC"/>
    <w:rsid w:val="0002614A"/>
    <w:rsid w:val="000316C4"/>
    <w:rsid w:val="00064DEF"/>
    <w:rsid w:val="00190BEC"/>
    <w:rsid w:val="001B0178"/>
    <w:rsid w:val="002455CB"/>
    <w:rsid w:val="00255809"/>
    <w:rsid w:val="00277F2C"/>
    <w:rsid w:val="00296A57"/>
    <w:rsid w:val="002A6B77"/>
    <w:rsid w:val="002D138B"/>
    <w:rsid w:val="002E6298"/>
    <w:rsid w:val="00311DF3"/>
    <w:rsid w:val="00324E96"/>
    <w:rsid w:val="003973D2"/>
    <w:rsid w:val="003C715C"/>
    <w:rsid w:val="003D0245"/>
    <w:rsid w:val="003F452A"/>
    <w:rsid w:val="00410F9A"/>
    <w:rsid w:val="004519C4"/>
    <w:rsid w:val="00475453"/>
    <w:rsid w:val="004A77A9"/>
    <w:rsid w:val="00515490"/>
    <w:rsid w:val="005C0916"/>
    <w:rsid w:val="005F68BD"/>
    <w:rsid w:val="00634964"/>
    <w:rsid w:val="006876E9"/>
    <w:rsid w:val="006C4076"/>
    <w:rsid w:val="006D133C"/>
    <w:rsid w:val="00726AB8"/>
    <w:rsid w:val="00771CCC"/>
    <w:rsid w:val="007E5FEE"/>
    <w:rsid w:val="00835445"/>
    <w:rsid w:val="00896853"/>
    <w:rsid w:val="008A7CB6"/>
    <w:rsid w:val="00926947"/>
    <w:rsid w:val="00933EDB"/>
    <w:rsid w:val="009C289B"/>
    <w:rsid w:val="00A3530C"/>
    <w:rsid w:val="00A914E3"/>
    <w:rsid w:val="00AA120E"/>
    <w:rsid w:val="00B617B6"/>
    <w:rsid w:val="00C54A1B"/>
    <w:rsid w:val="00D15AEB"/>
    <w:rsid w:val="00D41333"/>
    <w:rsid w:val="00D53A20"/>
    <w:rsid w:val="00D63129"/>
    <w:rsid w:val="00E22D6B"/>
    <w:rsid w:val="00F0518F"/>
    <w:rsid w:val="00F161EA"/>
    <w:rsid w:val="00F73204"/>
    <w:rsid w:val="00FB364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DA"/>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99"/>
    <w:qFormat/>
    <w:rsid w:val="0007509D"/>
    <w:pPr>
      <w:ind w:left="720"/>
      <w:contextualSpacing/>
    </w:pPr>
  </w:style>
  <w:style w:type="paragraph" w:styleId="Textodeglobo">
    <w:name w:val="Balloon Text"/>
    <w:basedOn w:val="Normal"/>
    <w:link w:val="TextodegloboCar"/>
    <w:uiPriority w:val="99"/>
    <w:semiHidden/>
    <w:rsid w:val="003D26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D2692"/>
    <w:rPr>
      <w:rFonts w:ascii="Tahoma" w:hAnsi="Tahoma" w:cs="Tahoma"/>
      <w:sz w:val="16"/>
      <w:szCs w:val="16"/>
    </w:rPr>
  </w:style>
  <w:style w:type="paragraph" w:styleId="Encabezado">
    <w:name w:val="header"/>
    <w:basedOn w:val="Normal"/>
    <w:link w:val="EncabezadoCar"/>
    <w:rsid w:val="00AB6C85"/>
    <w:pPr>
      <w:tabs>
        <w:tab w:val="center" w:pos="4252"/>
        <w:tab w:val="right" w:pos="8504"/>
      </w:tabs>
    </w:pPr>
  </w:style>
  <w:style w:type="character" w:customStyle="1" w:styleId="EncabezadoCar">
    <w:name w:val="Encabezado Car"/>
    <w:basedOn w:val="Fuentedeprrafopredeter"/>
    <w:link w:val="Encabezado"/>
    <w:locked/>
    <w:rsid w:val="00166499"/>
    <w:rPr>
      <w:rFonts w:cs="Times New Roman"/>
      <w:lang w:val="es-ES" w:eastAsia="en-US"/>
    </w:rPr>
  </w:style>
  <w:style w:type="paragraph" w:styleId="Piedepgina">
    <w:name w:val="footer"/>
    <w:basedOn w:val="Normal"/>
    <w:link w:val="PiedepginaCar"/>
    <w:uiPriority w:val="99"/>
    <w:rsid w:val="00AB6C85"/>
    <w:pPr>
      <w:tabs>
        <w:tab w:val="center" w:pos="4252"/>
        <w:tab w:val="right" w:pos="8504"/>
      </w:tabs>
    </w:pPr>
  </w:style>
  <w:style w:type="character" w:customStyle="1" w:styleId="PiedepginaCar">
    <w:name w:val="Pie de página Car"/>
    <w:basedOn w:val="Fuentedeprrafopredeter"/>
    <w:link w:val="Piedepgina"/>
    <w:uiPriority w:val="99"/>
    <w:semiHidden/>
    <w:locked/>
    <w:rsid w:val="00166499"/>
    <w:rPr>
      <w:rFonts w:cs="Times New Roman"/>
      <w:lang w:val="es-ES" w:eastAsia="en-US"/>
    </w:rPr>
  </w:style>
  <w:style w:type="paragraph" w:styleId="ndice9">
    <w:name w:val="index 9"/>
    <w:basedOn w:val="Normal"/>
    <w:uiPriority w:val="99"/>
    <w:rsid w:val="002933DD"/>
    <w:pPr>
      <w:tabs>
        <w:tab w:val="center" w:pos="4419"/>
        <w:tab w:val="right" w:pos="8838"/>
      </w:tabs>
      <w:spacing w:after="0" w:line="240" w:lineRule="auto"/>
    </w:pPr>
    <w:rPr>
      <w:rFonts w:ascii="Arial" w:eastAsia="Times New Roman" w:hAnsi="Arial"/>
      <w:sz w:val="24"/>
      <w:szCs w:val="24"/>
      <w:lang w:val="es-MX" w:eastAsia="es-MX"/>
    </w:rPr>
  </w:style>
  <w:style w:type="character" w:styleId="Nmerodepgina">
    <w:name w:val="page number"/>
    <w:basedOn w:val="Fuentedeprrafopredeter"/>
    <w:uiPriority w:val="99"/>
    <w:rsid w:val="002933DD"/>
    <w:rPr>
      <w:rFonts w:cs="Times New Roman"/>
    </w:rPr>
  </w:style>
  <w:style w:type="paragraph" w:styleId="Textoindependiente">
    <w:name w:val="Body Text"/>
    <w:basedOn w:val="Normal"/>
    <w:link w:val="TextoindependienteCar"/>
    <w:rsid w:val="005D44B4"/>
    <w:pPr>
      <w:spacing w:after="0" w:line="240" w:lineRule="auto"/>
      <w:jc w:val="both"/>
    </w:pPr>
    <w:rPr>
      <w:rFonts w:ascii="Tahoma" w:eastAsia="Times New Roman" w:hAnsi="Tahoma"/>
      <w:i/>
      <w:color w:val="000000"/>
      <w:sz w:val="24"/>
      <w:szCs w:val="20"/>
      <w:lang w:val="es-ES_tradnl" w:eastAsia="es-ES"/>
    </w:rPr>
  </w:style>
  <w:style w:type="character" w:customStyle="1" w:styleId="TextoindependienteCar">
    <w:name w:val="Texto independiente Car"/>
    <w:basedOn w:val="Fuentedeprrafopredeter"/>
    <w:link w:val="Textoindependiente"/>
    <w:rsid w:val="005D44B4"/>
    <w:rPr>
      <w:rFonts w:ascii="Tahoma" w:eastAsia="Times New Roman" w:hAnsi="Tahoma"/>
      <w:i/>
      <w:color w:val="000000"/>
      <w:sz w:val="24"/>
      <w:szCs w:val="20"/>
      <w:lang w:val="es-ES_tradnl"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link w:val="Textocomentario"/>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DA"/>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99"/>
    <w:qFormat/>
    <w:rsid w:val="0007509D"/>
    <w:pPr>
      <w:ind w:left="720"/>
      <w:contextualSpacing/>
    </w:pPr>
  </w:style>
  <w:style w:type="paragraph" w:styleId="Textodeglobo">
    <w:name w:val="Balloon Text"/>
    <w:basedOn w:val="Normal"/>
    <w:link w:val="TextodegloboCar"/>
    <w:uiPriority w:val="99"/>
    <w:semiHidden/>
    <w:rsid w:val="003D26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D2692"/>
    <w:rPr>
      <w:rFonts w:ascii="Tahoma" w:hAnsi="Tahoma" w:cs="Tahoma"/>
      <w:sz w:val="16"/>
      <w:szCs w:val="16"/>
    </w:rPr>
  </w:style>
  <w:style w:type="paragraph" w:styleId="Encabezado">
    <w:name w:val="header"/>
    <w:basedOn w:val="Normal"/>
    <w:link w:val="EncabezadoCar"/>
    <w:rsid w:val="00AB6C85"/>
    <w:pPr>
      <w:tabs>
        <w:tab w:val="center" w:pos="4252"/>
        <w:tab w:val="right" w:pos="8504"/>
      </w:tabs>
    </w:pPr>
  </w:style>
  <w:style w:type="character" w:customStyle="1" w:styleId="EncabezadoCar">
    <w:name w:val="Encabezado Car"/>
    <w:basedOn w:val="Fuentedeprrafopredeter"/>
    <w:link w:val="Encabezado"/>
    <w:locked/>
    <w:rsid w:val="00166499"/>
    <w:rPr>
      <w:rFonts w:cs="Times New Roman"/>
      <w:lang w:val="es-ES" w:eastAsia="en-US"/>
    </w:rPr>
  </w:style>
  <w:style w:type="paragraph" w:styleId="Piedepgina">
    <w:name w:val="footer"/>
    <w:basedOn w:val="Normal"/>
    <w:link w:val="PiedepginaCar"/>
    <w:uiPriority w:val="99"/>
    <w:rsid w:val="00AB6C85"/>
    <w:pPr>
      <w:tabs>
        <w:tab w:val="center" w:pos="4252"/>
        <w:tab w:val="right" w:pos="8504"/>
      </w:tabs>
    </w:pPr>
  </w:style>
  <w:style w:type="character" w:customStyle="1" w:styleId="PiedepginaCar">
    <w:name w:val="Pie de página Car"/>
    <w:basedOn w:val="Fuentedeprrafopredeter"/>
    <w:link w:val="Piedepgina"/>
    <w:uiPriority w:val="99"/>
    <w:semiHidden/>
    <w:locked/>
    <w:rsid w:val="00166499"/>
    <w:rPr>
      <w:rFonts w:cs="Times New Roman"/>
      <w:lang w:val="es-ES" w:eastAsia="en-US"/>
    </w:rPr>
  </w:style>
  <w:style w:type="paragraph" w:styleId="ndice9">
    <w:name w:val="index 9"/>
    <w:basedOn w:val="Normal"/>
    <w:uiPriority w:val="99"/>
    <w:rsid w:val="002933DD"/>
    <w:pPr>
      <w:tabs>
        <w:tab w:val="center" w:pos="4419"/>
        <w:tab w:val="right" w:pos="8838"/>
      </w:tabs>
      <w:spacing w:after="0" w:line="240" w:lineRule="auto"/>
    </w:pPr>
    <w:rPr>
      <w:rFonts w:ascii="Arial" w:eastAsia="Times New Roman" w:hAnsi="Arial"/>
      <w:sz w:val="24"/>
      <w:szCs w:val="24"/>
      <w:lang w:val="es-MX" w:eastAsia="es-MX"/>
    </w:rPr>
  </w:style>
  <w:style w:type="character" w:styleId="Nmerodepgina">
    <w:name w:val="page number"/>
    <w:basedOn w:val="Fuentedeprrafopredeter"/>
    <w:uiPriority w:val="99"/>
    <w:rsid w:val="002933DD"/>
    <w:rPr>
      <w:rFonts w:cs="Times New Roman"/>
    </w:rPr>
  </w:style>
  <w:style w:type="paragraph" w:styleId="Textoindependiente">
    <w:name w:val="Body Text"/>
    <w:basedOn w:val="Normal"/>
    <w:link w:val="TextoindependienteCar"/>
    <w:rsid w:val="005D44B4"/>
    <w:pPr>
      <w:spacing w:after="0" w:line="240" w:lineRule="auto"/>
      <w:jc w:val="both"/>
    </w:pPr>
    <w:rPr>
      <w:rFonts w:ascii="Tahoma" w:eastAsia="Times New Roman" w:hAnsi="Tahoma"/>
      <w:i/>
      <w:color w:val="000000"/>
      <w:sz w:val="24"/>
      <w:szCs w:val="20"/>
      <w:lang w:val="es-ES_tradnl" w:eastAsia="es-ES"/>
    </w:rPr>
  </w:style>
  <w:style w:type="character" w:customStyle="1" w:styleId="TextoindependienteCar">
    <w:name w:val="Texto independiente Car"/>
    <w:basedOn w:val="Fuentedeprrafopredeter"/>
    <w:link w:val="Textoindependiente"/>
    <w:rsid w:val="005D44B4"/>
    <w:rPr>
      <w:rFonts w:ascii="Tahoma" w:eastAsia="Times New Roman" w:hAnsi="Tahoma"/>
      <w:i/>
      <w:color w:val="000000"/>
      <w:sz w:val="24"/>
      <w:szCs w:val="20"/>
      <w:lang w:val="es-ES_tradnl"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link w:val="Textocomentario"/>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dYebrbZK15DzWSnkp0aqvQ1zNQ==">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1125</Words>
  <Characters>6193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alumno</cp:lastModifiedBy>
  <cp:revision>40</cp:revision>
  <dcterms:created xsi:type="dcterms:W3CDTF">2020-04-30T21:10:00Z</dcterms:created>
  <dcterms:modified xsi:type="dcterms:W3CDTF">2021-01-09T20:40:00Z</dcterms:modified>
</cp:coreProperties>
</file>